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3431" w14:textId="4FA71577" w:rsidR="00066832" w:rsidRDefault="004F636C" w:rsidP="0069541F">
      <w:pPr>
        <w:jc w:val="center"/>
      </w:pPr>
      <w:r w:rsidRPr="006E253B">
        <w:softHyphen/>
      </w:r>
      <w:r w:rsidRPr="006E253B">
        <w:softHyphen/>
      </w:r>
      <w:r w:rsidRPr="006E253B">
        <w:softHyphen/>
      </w:r>
      <w:r w:rsidRPr="006E253B">
        <w:softHyphen/>
      </w:r>
      <w:r w:rsidRPr="006E253B">
        <w:softHyphen/>
      </w:r>
      <w:r w:rsidRPr="006E253B">
        <w:softHyphen/>
      </w:r>
      <w:r w:rsidR="0022597F" w:rsidRPr="006E253B">
        <w:softHyphen/>
      </w:r>
      <w:r w:rsidR="0022597F" w:rsidRPr="006E253B">
        <w:softHyphen/>
      </w:r>
      <w:r w:rsidR="0022597F" w:rsidRPr="006E253B">
        <w:softHyphen/>
      </w:r>
    </w:p>
    <w:p w14:paraId="757573A6" w14:textId="27B281DD" w:rsidR="006E253B" w:rsidRDefault="00066832" w:rsidP="009E052C">
      <w:pPr>
        <w:jc w:val="center"/>
        <w:rPr>
          <w:rFonts w:asciiTheme="majorHAnsi" w:hAnsiTheme="majorHAnsi" w:cstheme="majorHAnsi"/>
          <w:b/>
          <w:bCs/>
          <w:color w:val="002060"/>
          <w:sz w:val="28"/>
          <w:szCs w:val="28"/>
        </w:rPr>
      </w:pPr>
      <w:r w:rsidRPr="0069541F">
        <w:rPr>
          <w:rFonts w:asciiTheme="majorHAnsi" w:hAnsiTheme="majorHAnsi" w:cstheme="majorHAnsi"/>
          <w:b/>
          <w:bCs/>
          <w:color w:val="002060"/>
          <w:sz w:val="28"/>
          <w:szCs w:val="28"/>
        </w:rPr>
        <w:t>WSIP REGULAR WRITING WORKSHOPS</w:t>
      </w:r>
    </w:p>
    <w:p w14:paraId="7DD9E23F" w14:textId="77777777" w:rsidR="009E052C" w:rsidRPr="009E052C" w:rsidRDefault="009E052C" w:rsidP="009E052C">
      <w:pPr>
        <w:jc w:val="center"/>
        <w:rPr>
          <w:rFonts w:asciiTheme="majorHAnsi" w:hAnsiTheme="majorHAnsi" w:cstheme="majorHAnsi"/>
          <w:b/>
          <w:bCs/>
          <w:color w:val="002060"/>
          <w:sz w:val="28"/>
          <w:szCs w:val="28"/>
        </w:rPr>
      </w:pPr>
    </w:p>
    <w:p w14:paraId="5E9A35B0" w14:textId="77777777" w:rsidR="00EB78E0" w:rsidRDefault="006E253B" w:rsidP="00262B2F">
      <w:pPr>
        <w:ind w:left="720" w:right="360"/>
        <w:jc w:val="center"/>
        <w:rPr>
          <w:rFonts w:ascii="Calibri" w:hAnsi="Calibri" w:cs="Calibri"/>
          <w:color w:val="002060"/>
        </w:rPr>
      </w:pPr>
      <w:r w:rsidRPr="00262B2F">
        <w:rPr>
          <w:rFonts w:ascii="Calibri" w:hAnsi="Calibri" w:cs="Calibri"/>
          <w:color w:val="002060"/>
        </w:rPr>
        <w:t xml:space="preserve">WSIP </w:t>
      </w:r>
      <w:r w:rsidR="00502B90" w:rsidRPr="00262B2F">
        <w:rPr>
          <w:rFonts w:ascii="Calibri" w:hAnsi="Calibri" w:cs="Calibri"/>
          <w:color w:val="002060"/>
        </w:rPr>
        <w:t>Regula</w:t>
      </w:r>
      <w:r w:rsidR="000B32F6" w:rsidRPr="00262B2F">
        <w:rPr>
          <w:rFonts w:ascii="Calibri" w:hAnsi="Calibri" w:cs="Calibri"/>
          <w:color w:val="002060"/>
        </w:rPr>
        <w:t xml:space="preserve">r Writing Workshops are offered </w:t>
      </w:r>
      <w:r w:rsidR="00502B90" w:rsidRPr="00262B2F">
        <w:rPr>
          <w:rFonts w:ascii="Calibri" w:hAnsi="Calibri" w:cs="Calibri"/>
          <w:color w:val="002060"/>
        </w:rPr>
        <w:t>weekly during each academic semester.</w:t>
      </w:r>
      <w:r w:rsidR="485782EB" w:rsidRPr="00262B2F">
        <w:rPr>
          <w:rFonts w:ascii="Calibri" w:hAnsi="Calibri" w:cs="Calibri"/>
          <w:color w:val="002060"/>
        </w:rPr>
        <w:t xml:space="preserve"> All workshops </w:t>
      </w:r>
      <w:r w:rsidR="009A1472" w:rsidRPr="00262B2F">
        <w:rPr>
          <w:rFonts w:ascii="Calibri" w:hAnsi="Calibri" w:cs="Calibri"/>
          <w:color w:val="002060"/>
        </w:rPr>
        <w:t>are</w:t>
      </w:r>
      <w:r w:rsidR="485782EB" w:rsidRPr="00262B2F">
        <w:rPr>
          <w:rFonts w:ascii="Calibri" w:hAnsi="Calibri" w:cs="Calibri"/>
          <w:color w:val="002060"/>
        </w:rPr>
        <w:t xml:space="preserve"> held online</w:t>
      </w:r>
      <w:r w:rsidR="00EB78E0">
        <w:rPr>
          <w:rFonts w:ascii="Calibri" w:hAnsi="Calibri" w:cs="Calibri"/>
          <w:color w:val="002060"/>
        </w:rPr>
        <w:t xml:space="preserve"> (MST)</w:t>
      </w:r>
      <w:r w:rsidR="007F78BB" w:rsidRPr="00262B2F">
        <w:rPr>
          <w:rFonts w:ascii="Calibri" w:hAnsi="Calibri" w:cs="Calibri"/>
          <w:color w:val="002060"/>
        </w:rPr>
        <w:t>.</w:t>
      </w:r>
      <w:r w:rsidR="485782EB" w:rsidRPr="00262B2F">
        <w:rPr>
          <w:rFonts w:ascii="Calibri" w:hAnsi="Calibri" w:cs="Calibri"/>
          <w:color w:val="002060"/>
        </w:rPr>
        <w:t xml:space="preserve"> </w:t>
      </w:r>
      <w:r w:rsidR="00262B2F" w:rsidRPr="00262B2F">
        <w:rPr>
          <w:rFonts w:ascii="Calibri" w:hAnsi="Calibri" w:cs="Calibri"/>
          <w:color w:val="002060"/>
        </w:rPr>
        <w:t>To attend, r</w:t>
      </w:r>
      <w:r w:rsidR="485782EB" w:rsidRPr="00262B2F">
        <w:rPr>
          <w:rFonts w:ascii="Calibri" w:hAnsi="Calibri" w:cs="Calibri"/>
          <w:color w:val="002060"/>
        </w:rPr>
        <w:t xml:space="preserve">egister at </w:t>
      </w:r>
      <w:hyperlink r:id="rId8">
        <w:r w:rsidR="485782EB" w:rsidRPr="00262B2F">
          <w:rPr>
            <w:rStyle w:val="Hyperlink"/>
            <w:rFonts w:ascii="Calibri" w:hAnsi="Calibri" w:cs="Calibri"/>
          </w:rPr>
          <w:t>wsip.arizona.edu/workshop-series</w:t>
        </w:r>
      </w:hyperlink>
      <w:r w:rsidR="0065489A" w:rsidRPr="00262B2F">
        <w:rPr>
          <w:rFonts w:ascii="Calibri" w:hAnsi="Calibri" w:cs="Calibri"/>
        </w:rPr>
        <w:t xml:space="preserve"> </w:t>
      </w:r>
      <w:r w:rsidR="485782EB" w:rsidRPr="00262B2F">
        <w:rPr>
          <w:rFonts w:ascii="Calibri" w:hAnsi="Calibri" w:cs="Calibri"/>
          <w:color w:val="002060"/>
        </w:rPr>
        <w:t>or call (520) 621-5849 with questions. You will receive a Zoom link after registration.</w:t>
      </w:r>
      <w:r w:rsidR="00ED3611" w:rsidRPr="00262B2F">
        <w:rPr>
          <w:rFonts w:ascii="Calibri" w:hAnsi="Calibri" w:cs="Calibri"/>
          <w:color w:val="002060"/>
        </w:rPr>
        <w:t xml:space="preserve"> </w:t>
      </w:r>
    </w:p>
    <w:p w14:paraId="1F7FA5BD" w14:textId="77777777" w:rsidR="00234AD4" w:rsidRDefault="00ED3611" w:rsidP="00262B2F">
      <w:pPr>
        <w:ind w:left="720" w:right="360"/>
        <w:jc w:val="center"/>
        <w:rPr>
          <w:rFonts w:ascii="Calibri" w:hAnsi="Calibri" w:cs="Calibri"/>
          <w:color w:val="002060"/>
        </w:rPr>
      </w:pPr>
      <w:r w:rsidRPr="00262B2F">
        <w:rPr>
          <w:rFonts w:ascii="Calibri" w:hAnsi="Calibri" w:cs="Calibri"/>
          <w:color w:val="002060"/>
        </w:rPr>
        <w:t xml:space="preserve">Free for UA students, </w:t>
      </w:r>
      <w:r w:rsidR="00A6122D" w:rsidRPr="00262B2F">
        <w:rPr>
          <w:rFonts w:ascii="Calibri" w:hAnsi="Calibri" w:cs="Calibri"/>
          <w:color w:val="002060"/>
        </w:rPr>
        <w:t>$10/workshops for</w:t>
      </w:r>
      <w:r w:rsidRPr="00262B2F">
        <w:rPr>
          <w:rFonts w:ascii="Calibri" w:hAnsi="Calibri" w:cs="Calibri"/>
          <w:color w:val="002060"/>
        </w:rPr>
        <w:t xml:space="preserve"> everyone else.</w:t>
      </w:r>
      <w:r w:rsidR="00D20ACF" w:rsidRPr="00262B2F">
        <w:rPr>
          <w:rFonts w:ascii="Calibri" w:hAnsi="Calibri" w:cs="Calibri"/>
          <w:color w:val="002060"/>
        </w:rPr>
        <w:t xml:space="preserve"> </w:t>
      </w:r>
    </w:p>
    <w:p w14:paraId="4BF2AC00" w14:textId="1295FFB6" w:rsidR="00A6122D" w:rsidRPr="00262B2F" w:rsidRDefault="00D20ACF" w:rsidP="00262B2F">
      <w:pPr>
        <w:ind w:left="720" w:right="360"/>
        <w:jc w:val="center"/>
        <w:rPr>
          <w:rFonts w:ascii="Calibri" w:hAnsi="Calibri" w:cs="Calibri"/>
          <w:color w:val="002060"/>
        </w:rPr>
      </w:pPr>
      <w:r w:rsidRPr="00262B2F">
        <w:rPr>
          <w:rFonts w:ascii="Calibri" w:hAnsi="Calibri" w:cs="Calibri"/>
          <w:color w:val="002060"/>
        </w:rPr>
        <w:t xml:space="preserve">Bring a sample of your own writing to </w:t>
      </w:r>
      <w:r w:rsidR="00A6122D" w:rsidRPr="00262B2F">
        <w:rPr>
          <w:rFonts w:ascii="Calibri" w:hAnsi="Calibri" w:cs="Calibri"/>
          <w:color w:val="002060"/>
        </w:rPr>
        <w:t>work with if you have one!</w:t>
      </w:r>
    </w:p>
    <w:p w14:paraId="5386FEFF" w14:textId="77777777" w:rsidR="009E052C" w:rsidRPr="003F2FCB" w:rsidRDefault="009E052C" w:rsidP="0065489A">
      <w:pPr>
        <w:ind w:left="450" w:right="360"/>
        <w:rPr>
          <w:rFonts w:asciiTheme="majorHAnsi" w:hAnsiTheme="majorHAnsi" w:cstheme="majorHAnsi"/>
          <w:color w:val="002060"/>
        </w:rPr>
      </w:pPr>
    </w:p>
    <w:p w14:paraId="51042A20" w14:textId="6FB484A8" w:rsidR="008A5B32" w:rsidRDefault="009E052C" w:rsidP="009E052C">
      <w:pPr>
        <w:ind w:left="540" w:right="720"/>
        <w:rPr>
          <w:rFonts w:asciiTheme="majorHAnsi" w:hAnsiTheme="majorHAnsi" w:cstheme="majorHAnsi"/>
        </w:rPr>
        <w:sectPr w:rsidR="008A5B32" w:rsidSect="00262B2F">
          <w:headerReference w:type="default" r:id="rId9"/>
          <w:footerReference w:type="default" r:id="rId10"/>
          <w:headerReference w:type="first" r:id="rId11"/>
          <w:footerReference w:type="first" r:id="rId12"/>
          <w:pgSz w:w="12240" w:h="15840"/>
          <w:pgMar w:top="720" w:right="1440" w:bottom="720" w:left="720" w:header="288" w:footer="288" w:gutter="0"/>
          <w:cols w:space="720"/>
          <w:titlePg/>
          <w:docGrid w:linePitch="360"/>
        </w:sectPr>
      </w:pPr>
      <w:r>
        <w:rPr>
          <w:rFonts w:asciiTheme="majorHAnsi" w:hAnsiTheme="majorHAnsi" w:cstheme="majorHAnsi"/>
          <w:noProof/>
        </w:rPr>
        <mc:AlternateContent>
          <mc:Choice Requires="wpg">
            <w:drawing>
              <wp:inline distT="0" distB="0" distL="0" distR="0" wp14:anchorId="7B52194A" wp14:editId="5E7471D6">
                <wp:extent cx="5812790" cy="361950"/>
                <wp:effectExtent l="0" t="0" r="16510" b="19050"/>
                <wp:docPr id="250608461" name="Group 1" descr="On Mondays, 12-1, the workshops will focus on Writing and Process. On Wednesdays, 10-11, the workshops will focus on Grammar, Style, and Structure"/>
                <wp:cNvGraphicFramePr/>
                <a:graphic xmlns:a="http://schemas.openxmlformats.org/drawingml/2006/main">
                  <a:graphicData uri="http://schemas.microsoft.com/office/word/2010/wordprocessingGroup">
                    <wpg:wgp>
                      <wpg:cNvGrpSpPr/>
                      <wpg:grpSpPr>
                        <a:xfrm>
                          <a:off x="0" y="0"/>
                          <a:ext cx="5812790" cy="361950"/>
                          <a:chOff x="0" y="0"/>
                          <a:chExt cx="6321691" cy="503090"/>
                        </a:xfrm>
                      </wpg:grpSpPr>
                      <wps:wsp>
                        <wps:cNvPr id="217" name="Text Box 2"/>
                        <wps:cNvSpPr txBox="1">
                          <a:spLocks noChangeArrowheads="1"/>
                        </wps:cNvSpPr>
                        <wps:spPr bwMode="auto">
                          <a:xfrm>
                            <a:off x="3591191" y="0"/>
                            <a:ext cx="2730500" cy="502920"/>
                          </a:xfrm>
                          <a:prstGeom prst="rect">
                            <a:avLst/>
                          </a:prstGeom>
                          <a:solidFill>
                            <a:schemeClr val="tx2"/>
                          </a:solidFill>
                          <a:ln w="9525">
                            <a:solidFill>
                              <a:srgbClr val="000000"/>
                            </a:solidFill>
                            <a:miter lim="800000"/>
                            <a:headEnd/>
                            <a:tailEnd/>
                          </a:ln>
                        </wps:spPr>
                        <wps:txbx>
                          <w:txbxContent>
                            <w:p w14:paraId="61CD7097" w14:textId="3A9532D6" w:rsidR="0030168B" w:rsidRPr="001B48B1" w:rsidRDefault="0030168B" w:rsidP="0030168B">
                              <w:pPr>
                                <w:jc w:val="center"/>
                                <w:rPr>
                                  <w:rFonts w:asciiTheme="majorHAnsi" w:hAnsiTheme="majorHAnsi" w:cstheme="majorHAnsi"/>
                                  <w:b/>
                                  <w:bCs/>
                                  <w:color w:val="FFFFFF" w:themeColor="background1"/>
                                </w:rPr>
                              </w:pPr>
                              <w:r w:rsidRPr="001B48B1">
                                <w:rPr>
                                  <w:rFonts w:asciiTheme="majorHAnsi" w:hAnsiTheme="majorHAnsi" w:cstheme="majorHAnsi"/>
                                  <w:b/>
                                  <w:bCs/>
                                  <w:color w:val="FFFFFF" w:themeColor="background1"/>
                                </w:rPr>
                                <w:t>Wednesdays, 10-11 am</w:t>
                              </w:r>
                            </w:p>
                          </w:txbxContent>
                        </wps:txbx>
                        <wps:bodyPr rot="0" vert="horz" wrap="square" lIns="91440" tIns="45720" rIns="91440" bIns="45720" anchor="t" anchorCtr="0">
                          <a:noAutofit/>
                        </wps:bodyPr>
                      </wps:wsp>
                      <wps:wsp>
                        <wps:cNvPr id="172397422" name="Text Box 2"/>
                        <wps:cNvSpPr txBox="1">
                          <a:spLocks noChangeArrowheads="1"/>
                        </wps:cNvSpPr>
                        <wps:spPr bwMode="auto">
                          <a:xfrm>
                            <a:off x="0" y="30650"/>
                            <a:ext cx="2657475" cy="472440"/>
                          </a:xfrm>
                          <a:prstGeom prst="rect">
                            <a:avLst/>
                          </a:prstGeom>
                          <a:solidFill>
                            <a:schemeClr val="tx2"/>
                          </a:solidFill>
                          <a:ln w="9525">
                            <a:solidFill>
                              <a:srgbClr val="000000"/>
                            </a:solidFill>
                            <a:miter lim="800000"/>
                            <a:headEnd/>
                            <a:tailEnd/>
                          </a:ln>
                        </wps:spPr>
                        <wps:txbx>
                          <w:txbxContent>
                            <w:p w14:paraId="42F6522A" w14:textId="5341A320" w:rsidR="0030168B" w:rsidRPr="001B48B1" w:rsidRDefault="0030168B" w:rsidP="00DC1214">
                              <w:pPr>
                                <w:jc w:val="center"/>
                                <w:rPr>
                                  <w:rFonts w:asciiTheme="majorHAnsi" w:hAnsiTheme="majorHAnsi" w:cstheme="majorHAnsi"/>
                                  <w:b/>
                                  <w:bCs/>
                                  <w:color w:val="FFFFFF" w:themeColor="background1"/>
                                </w:rPr>
                              </w:pPr>
                              <w:r w:rsidRPr="001B48B1">
                                <w:rPr>
                                  <w:rFonts w:asciiTheme="majorHAnsi" w:hAnsiTheme="majorHAnsi" w:cstheme="majorHAnsi"/>
                                  <w:b/>
                                  <w:bCs/>
                                  <w:color w:val="FFFFFF" w:themeColor="background1"/>
                                </w:rPr>
                                <w:t>Mondays, 12-1 pm</w:t>
                              </w:r>
                            </w:p>
                          </w:txbxContent>
                        </wps:txbx>
                        <wps:bodyPr rot="0" vert="horz" wrap="square" lIns="91440" tIns="45720" rIns="91440" bIns="45720" anchor="t" anchorCtr="0">
                          <a:noAutofit/>
                        </wps:bodyPr>
                      </wps:wsp>
                    </wpg:wgp>
                  </a:graphicData>
                </a:graphic>
              </wp:inline>
            </w:drawing>
          </mc:Choice>
          <mc:Fallback>
            <w:pict>
              <v:group w14:anchorId="7B52194A" id="Group 1" o:spid="_x0000_s1026" alt="On Mondays, 12-1, the workshops will focus on Writing and Process. On Wednesdays, 10-11, the workshops will focus on Grammar, Style, and Structure" style="width:457.7pt;height:28.5pt;mso-position-horizontal-relative:char;mso-position-vertical-relative:line" coordsize="63216,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">
                <v:shapetype id="_x0000_t202" coordsize="21600,21600" o:spt="202" path="m,l,21600r21600,l21600,xe">
                  <v:stroke joinstyle="miter"/>
                  <v:path gradientshapeok="t" o:connecttype="rect"/>
                </v:shapetype>
                <v:shape id="Text Box 2" o:spid="_x0000_s1027" type="#_x0000_t202" style="position:absolute;left:35911;width:27305;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" fillcolor="#1f497d [3215]">
                  <v:textbox>
                    <w:txbxContent>
                      <w:p w14:paraId="61CD7097" w14:textId="3A9532D6" w:rsidR="0030168B" w:rsidRPr="001B48B1" w:rsidRDefault="0030168B" w:rsidP="0030168B">
                        <w:pPr>
                          <w:jc w:val="center"/>
                          <w:rPr>
                            <w:rFonts w:asciiTheme="majorHAnsi" w:hAnsiTheme="majorHAnsi" w:cstheme="majorHAnsi"/>
                            <w:b/>
                            <w:bCs/>
                            <w:color w:val="FFFFFF" w:themeColor="background1"/>
                          </w:rPr>
                        </w:pPr>
                        <w:r w:rsidRPr="001B48B1">
                          <w:rPr>
                            <w:rFonts w:asciiTheme="majorHAnsi" w:hAnsiTheme="majorHAnsi" w:cstheme="majorHAnsi"/>
                            <w:b/>
                            <w:bCs/>
                            <w:color w:val="FFFFFF" w:themeColor="background1"/>
                          </w:rPr>
                          <w:t>Wednesdays, 10-11 am</w:t>
                        </w:r>
                      </w:p>
                    </w:txbxContent>
                  </v:textbox>
                </v:shape>
                <v:shape id="Text Box 2" o:spid="_x0000_s1028" type="#_x0000_t202" style="position:absolute;top:306;width:26574;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" fillcolor="#1f497d [3215]">
                  <v:textbox>
                    <w:txbxContent>
                      <w:p w14:paraId="42F6522A" w14:textId="5341A320" w:rsidR="0030168B" w:rsidRPr="001B48B1" w:rsidRDefault="0030168B" w:rsidP="00DC1214">
                        <w:pPr>
                          <w:jc w:val="center"/>
                          <w:rPr>
                            <w:rFonts w:asciiTheme="majorHAnsi" w:hAnsiTheme="majorHAnsi" w:cstheme="majorHAnsi"/>
                            <w:b/>
                            <w:bCs/>
                            <w:color w:val="FFFFFF" w:themeColor="background1"/>
                          </w:rPr>
                        </w:pPr>
                        <w:r w:rsidRPr="001B48B1">
                          <w:rPr>
                            <w:rFonts w:asciiTheme="majorHAnsi" w:hAnsiTheme="majorHAnsi" w:cstheme="majorHAnsi"/>
                            <w:b/>
                            <w:bCs/>
                            <w:color w:val="FFFFFF" w:themeColor="background1"/>
                          </w:rPr>
                          <w:t>Mondays, 12-1 pm</w:t>
                        </w:r>
                      </w:p>
                    </w:txbxContent>
                  </v:textbox>
                </v:shape>
                <w10:anchorlock/>
              </v:group>
            </w:pict>
          </mc:Fallback>
        </mc:AlternateContent>
      </w:r>
    </w:p>
    <w:p w14:paraId="2741DE55" w14:textId="77777777" w:rsidR="00EB78E0" w:rsidRDefault="00EB78E0" w:rsidP="00EB78E0">
      <w:pPr>
        <w:rPr>
          <w:rFonts w:ascii="Calibri" w:hAnsi="Calibri" w:cs="Calibri"/>
          <w:b/>
          <w:bCs/>
          <w:color w:val="002060"/>
        </w:rPr>
      </w:pPr>
    </w:p>
    <w:p w14:paraId="5F7CE40A" w14:textId="2FAD4048" w:rsidR="000C707B" w:rsidRPr="00801BAE" w:rsidRDefault="000C707B" w:rsidP="00EB78E0">
      <w:pPr>
        <w:rPr>
          <w:rFonts w:ascii="Calibri" w:hAnsi="Calibri" w:cs="Calibri"/>
          <w:color w:val="002060"/>
          <w:sz w:val="22"/>
          <w:szCs w:val="22"/>
        </w:rPr>
      </w:pPr>
      <w:r>
        <w:rPr>
          <w:rFonts w:ascii="Calibri" w:hAnsi="Calibri" w:cs="Calibri"/>
          <w:b/>
          <w:bCs/>
          <w:color w:val="002060"/>
        </w:rPr>
        <w:t>Jan 22,</w:t>
      </w:r>
      <w:r w:rsidRPr="003F2FCB">
        <w:rPr>
          <w:rFonts w:ascii="Calibri" w:hAnsi="Calibri" w:cs="Calibri"/>
          <w:b/>
          <w:bCs/>
          <w:color w:val="002060"/>
        </w:rPr>
        <w:t xml:space="preserve"> A Mindful Approach to Writing:</w:t>
      </w:r>
      <w:r w:rsidRPr="003F2FCB">
        <w:rPr>
          <w:rFonts w:ascii="Calibri" w:hAnsi="Calibri" w:cs="Calibri"/>
          <w:color w:val="002060"/>
        </w:rPr>
        <w:t xml:space="preserve"> </w:t>
      </w:r>
      <w:r w:rsidRPr="00801BAE">
        <w:rPr>
          <w:rFonts w:ascii="Calibri" w:hAnsi="Calibri" w:cs="Calibri"/>
          <w:color w:val="002060"/>
          <w:sz w:val="22"/>
          <w:szCs w:val="22"/>
        </w:rPr>
        <w:t xml:space="preserve">As stress and anxiety often prevent us from writing, we all need to find the right balance to focus. We will discuss and practice strategies to be mindful in our writing process. </w:t>
      </w:r>
    </w:p>
    <w:p w14:paraId="64D999A4" w14:textId="77777777" w:rsidR="008D25E8" w:rsidRPr="003F2FCB" w:rsidRDefault="008D25E8" w:rsidP="009E052C">
      <w:pPr>
        <w:ind w:left="360"/>
        <w:rPr>
          <w:rFonts w:ascii="Calibri" w:hAnsi="Calibri" w:cs="Calibri"/>
          <w:color w:val="002060"/>
        </w:rPr>
      </w:pPr>
    </w:p>
    <w:p w14:paraId="678A9ECF" w14:textId="0558DA12" w:rsidR="00463429" w:rsidRPr="00801BAE" w:rsidRDefault="002E45F6" w:rsidP="00EB78E0">
      <w:pPr>
        <w:rPr>
          <w:rFonts w:ascii="Calibri" w:hAnsi="Calibri" w:cs="Calibri"/>
          <w:color w:val="002060"/>
          <w:sz w:val="22"/>
          <w:szCs w:val="22"/>
        </w:rPr>
      </w:pPr>
      <w:r>
        <w:rPr>
          <w:rFonts w:ascii="Calibri" w:hAnsi="Calibri" w:cs="Calibri"/>
          <w:b/>
          <w:bCs/>
          <w:color w:val="002060"/>
        </w:rPr>
        <w:t>Feb 5</w:t>
      </w:r>
      <w:r w:rsidR="005C4971" w:rsidRPr="003F2FCB">
        <w:rPr>
          <w:rFonts w:ascii="Calibri" w:hAnsi="Calibri" w:cs="Calibri"/>
          <w:b/>
          <w:bCs/>
          <w:color w:val="002060"/>
        </w:rPr>
        <w:t>,</w:t>
      </w:r>
      <w:r w:rsidR="00463429" w:rsidRPr="003F2FCB">
        <w:rPr>
          <w:rFonts w:ascii="Calibri" w:hAnsi="Calibri" w:cs="Calibri"/>
          <w:b/>
          <w:bCs/>
          <w:color w:val="002060"/>
        </w:rPr>
        <w:t xml:space="preserve"> Project Management</w:t>
      </w:r>
      <w:r w:rsidR="008E5E18" w:rsidRPr="003F2FCB">
        <w:rPr>
          <w:rFonts w:ascii="Calibri" w:hAnsi="Calibri" w:cs="Calibri"/>
          <w:b/>
          <w:bCs/>
          <w:color w:val="002060"/>
        </w:rPr>
        <w:t>:</w:t>
      </w:r>
      <w:r w:rsidR="008E5E18" w:rsidRPr="003F2FCB">
        <w:rPr>
          <w:rFonts w:ascii="Calibri" w:hAnsi="Calibri" w:cs="Calibri"/>
          <w:color w:val="002060"/>
        </w:rPr>
        <w:t xml:space="preserve"> </w:t>
      </w:r>
      <w:r w:rsidR="008E5E18" w:rsidRPr="00801BAE">
        <w:rPr>
          <w:rFonts w:ascii="Calibri" w:hAnsi="Calibri" w:cs="Calibri"/>
          <w:color w:val="002060"/>
          <w:sz w:val="22"/>
          <w:szCs w:val="22"/>
        </w:rPr>
        <w:t xml:space="preserve">We’ll discuss how to apply project management strategies to short- and long-term writing projects. For example, how do you effectively manage a class paper or a dissertation project? </w:t>
      </w:r>
    </w:p>
    <w:p w14:paraId="10A0FC24" w14:textId="77777777" w:rsidR="008E5E18" w:rsidRPr="003F2FCB" w:rsidRDefault="008E5E18" w:rsidP="009E052C">
      <w:pPr>
        <w:ind w:left="360"/>
        <w:rPr>
          <w:rFonts w:ascii="Calibri" w:hAnsi="Calibri" w:cs="Calibri"/>
          <w:color w:val="002060"/>
        </w:rPr>
      </w:pPr>
    </w:p>
    <w:p w14:paraId="256D62AB" w14:textId="17A06471" w:rsidR="00463429" w:rsidRPr="00801BAE" w:rsidRDefault="000C707B" w:rsidP="00EB78E0">
      <w:pPr>
        <w:rPr>
          <w:rFonts w:ascii="Calibri" w:hAnsi="Calibri" w:cs="Calibri"/>
          <w:color w:val="002060"/>
          <w:sz w:val="22"/>
          <w:szCs w:val="22"/>
        </w:rPr>
      </w:pPr>
      <w:r w:rsidRPr="0C85A161">
        <w:rPr>
          <w:rFonts w:ascii="Calibri" w:hAnsi="Calibri" w:cs="Calibri"/>
          <w:b/>
          <w:bCs/>
          <w:color w:val="002060"/>
        </w:rPr>
        <w:t>Feb 1</w:t>
      </w:r>
      <w:r w:rsidR="002E45F6" w:rsidRPr="0C85A161">
        <w:rPr>
          <w:rFonts w:ascii="Calibri" w:hAnsi="Calibri" w:cs="Calibri"/>
          <w:b/>
          <w:bCs/>
          <w:color w:val="002060"/>
        </w:rPr>
        <w:t>9</w:t>
      </w:r>
      <w:r w:rsidR="005C4971" w:rsidRPr="0C85A161">
        <w:rPr>
          <w:rFonts w:ascii="Calibri" w:hAnsi="Calibri" w:cs="Calibri"/>
          <w:b/>
          <w:bCs/>
          <w:color w:val="002060"/>
        </w:rPr>
        <w:t>,</w:t>
      </w:r>
      <w:r w:rsidR="00463429" w:rsidRPr="0C85A161">
        <w:rPr>
          <w:rFonts w:ascii="Calibri" w:hAnsi="Calibri" w:cs="Calibri"/>
          <w:b/>
          <w:bCs/>
          <w:color w:val="002060"/>
        </w:rPr>
        <w:t xml:space="preserve"> </w:t>
      </w:r>
      <w:proofErr w:type="gramStart"/>
      <w:r w:rsidR="00463429" w:rsidRPr="0C85A161">
        <w:rPr>
          <w:rFonts w:ascii="Calibri" w:hAnsi="Calibri" w:cs="Calibri"/>
          <w:b/>
          <w:bCs/>
          <w:color w:val="002060"/>
        </w:rPr>
        <w:t>Co-Authoring</w:t>
      </w:r>
      <w:proofErr w:type="gramEnd"/>
      <w:r w:rsidR="00463429" w:rsidRPr="0C85A161">
        <w:rPr>
          <w:rFonts w:ascii="Calibri" w:hAnsi="Calibri" w:cs="Calibri"/>
          <w:b/>
          <w:bCs/>
          <w:color w:val="002060"/>
        </w:rPr>
        <w:t xml:space="preserve"> a </w:t>
      </w:r>
      <w:r w:rsidR="0012546D" w:rsidRPr="0C85A161">
        <w:rPr>
          <w:rFonts w:ascii="Calibri" w:hAnsi="Calibri" w:cs="Calibri"/>
          <w:b/>
          <w:bCs/>
          <w:color w:val="002060"/>
        </w:rPr>
        <w:t>Manuscript</w:t>
      </w:r>
      <w:r w:rsidR="00834E21" w:rsidRPr="0C85A161">
        <w:rPr>
          <w:rFonts w:ascii="Calibri" w:hAnsi="Calibri" w:cs="Calibri"/>
          <w:b/>
          <w:bCs/>
          <w:color w:val="002060"/>
        </w:rPr>
        <w:t>:</w:t>
      </w:r>
      <w:r w:rsidR="00834E21" w:rsidRPr="0C85A161">
        <w:rPr>
          <w:rFonts w:ascii="Calibri" w:hAnsi="Calibri" w:cs="Calibri"/>
          <w:color w:val="002060"/>
        </w:rPr>
        <w:t xml:space="preserve"> </w:t>
      </w:r>
      <w:r w:rsidR="00834E21" w:rsidRPr="0C85A161">
        <w:rPr>
          <w:rFonts w:ascii="Calibri" w:hAnsi="Calibri" w:cs="Calibri"/>
          <w:color w:val="002060"/>
          <w:sz w:val="22"/>
          <w:szCs w:val="22"/>
        </w:rPr>
        <w:t>We’ll discuss how to work in a writing partnership</w:t>
      </w:r>
      <w:r w:rsidR="00097CDF" w:rsidRPr="0C85A161">
        <w:rPr>
          <w:rFonts w:ascii="Calibri" w:hAnsi="Calibri" w:cs="Calibri"/>
          <w:color w:val="002060"/>
          <w:sz w:val="22"/>
          <w:szCs w:val="22"/>
        </w:rPr>
        <w:t xml:space="preserve">. We’ll review best practices and discuss common concerns and challenges. </w:t>
      </w:r>
    </w:p>
    <w:p w14:paraId="4F81B3EA" w14:textId="17DA020F" w:rsidR="0C85A161" w:rsidRDefault="0C85A161" w:rsidP="0C85A161">
      <w:pPr>
        <w:rPr>
          <w:rFonts w:ascii="Calibri" w:hAnsi="Calibri" w:cs="Calibri"/>
          <w:color w:val="002060"/>
          <w:sz w:val="22"/>
          <w:szCs w:val="22"/>
        </w:rPr>
      </w:pPr>
    </w:p>
    <w:p w14:paraId="1DA1BFF7" w14:textId="46A0708B" w:rsidR="2689857A" w:rsidRPr="00234AD4" w:rsidRDefault="2689857A" w:rsidP="0C85A161">
      <w:pPr>
        <w:rPr>
          <w:rFonts w:ascii="Calibri" w:hAnsi="Calibri" w:cs="Calibri"/>
          <w:b/>
          <w:bCs/>
          <w:i/>
          <w:iCs/>
          <w:color w:val="002060"/>
        </w:rPr>
      </w:pPr>
      <w:r w:rsidRPr="00234AD4">
        <w:rPr>
          <w:rFonts w:ascii="Calibri" w:hAnsi="Calibri" w:cs="Calibri"/>
          <w:b/>
          <w:bCs/>
          <w:i/>
          <w:iCs/>
          <w:color w:val="002060"/>
        </w:rPr>
        <w:t>Mar 2-10, Spring Break (no workshops)</w:t>
      </w:r>
    </w:p>
    <w:p w14:paraId="28C792D5" w14:textId="77777777" w:rsidR="008D25E8" w:rsidRPr="003F2FCB" w:rsidRDefault="008D25E8" w:rsidP="009E052C">
      <w:pPr>
        <w:ind w:left="360"/>
        <w:rPr>
          <w:rFonts w:ascii="Calibri" w:hAnsi="Calibri" w:cs="Calibri"/>
          <w:color w:val="002060"/>
        </w:rPr>
      </w:pPr>
    </w:p>
    <w:p w14:paraId="146038FB" w14:textId="64E340DD" w:rsidR="007D6101" w:rsidRDefault="002E45F6" w:rsidP="00EB78E0">
      <w:pPr>
        <w:rPr>
          <w:rFonts w:ascii="Calibri" w:hAnsi="Calibri" w:cs="Calibri"/>
          <w:color w:val="002060"/>
          <w:sz w:val="22"/>
          <w:szCs w:val="22"/>
        </w:rPr>
      </w:pPr>
      <w:r>
        <w:rPr>
          <w:rFonts w:ascii="Calibri" w:hAnsi="Calibri" w:cs="Calibri"/>
          <w:b/>
          <w:bCs/>
          <w:color w:val="002060"/>
        </w:rPr>
        <w:t>Mar 1</w:t>
      </w:r>
      <w:r w:rsidR="03A2C43A">
        <w:rPr>
          <w:rFonts w:ascii="Calibri" w:hAnsi="Calibri" w:cs="Calibri"/>
          <w:b/>
          <w:bCs/>
          <w:color w:val="002060"/>
        </w:rPr>
        <w:t>1</w:t>
      </w:r>
      <w:r>
        <w:rPr>
          <w:rFonts w:ascii="Calibri" w:hAnsi="Calibri" w:cs="Calibri"/>
          <w:b/>
          <w:bCs/>
          <w:color w:val="002060"/>
        </w:rPr>
        <w:t>,</w:t>
      </w:r>
      <w:r w:rsidR="00463429" w:rsidRPr="003F2FCB">
        <w:rPr>
          <w:rFonts w:ascii="Calibri" w:hAnsi="Calibri" w:cs="Calibri"/>
          <w:b/>
          <w:bCs/>
          <w:color w:val="002060"/>
        </w:rPr>
        <w:t xml:space="preserve"> </w:t>
      </w:r>
      <w:r w:rsidR="004B14D4" w:rsidRPr="0C85A161">
        <w:rPr>
          <w:rFonts w:asciiTheme="majorHAnsi" w:hAnsiTheme="majorHAnsi" w:cstheme="majorBidi"/>
          <w:b/>
          <w:bCs/>
          <w:color w:val="002060"/>
        </w:rPr>
        <w:t xml:space="preserve">Writing </w:t>
      </w:r>
      <w:proofErr w:type="gramStart"/>
      <w:r w:rsidR="004B14D4" w:rsidRPr="0C85A161">
        <w:rPr>
          <w:rFonts w:asciiTheme="majorHAnsi" w:hAnsiTheme="majorHAnsi" w:cstheme="majorBidi"/>
          <w:b/>
          <w:bCs/>
          <w:color w:val="002060"/>
        </w:rPr>
        <w:t>CVs</w:t>
      </w:r>
      <w:proofErr w:type="gramEnd"/>
      <w:r w:rsidR="004B14D4" w:rsidRPr="0C85A161">
        <w:rPr>
          <w:rFonts w:asciiTheme="majorHAnsi" w:hAnsiTheme="majorHAnsi" w:cstheme="majorBidi"/>
          <w:b/>
          <w:bCs/>
          <w:color w:val="002060"/>
        </w:rPr>
        <w:t xml:space="preserve"> and Resumes:</w:t>
      </w:r>
      <w:r w:rsidR="004B14D4" w:rsidRPr="0C85A161">
        <w:rPr>
          <w:rFonts w:asciiTheme="majorHAnsi" w:hAnsiTheme="majorHAnsi" w:cstheme="majorBidi"/>
          <w:color w:val="002060"/>
        </w:rPr>
        <w:t xml:space="preserve"> </w:t>
      </w:r>
      <w:r w:rsidR="004B14D4" w:rsidRPr="003F2FCB">
        <w:rPr>
          <w:rStyle w:val="normaltextrun"/>
          <w:rFonts w:ascii="Calibri" w:hAnsi="Calibri" w:cs="Calibri"/>
          <w:color w:val="002060"/>
          <w:sz w:val="22"/>
          <w:szCs w:val="22"/>
          <w:bdr w:val="none" w:sz="0" w:space="0" w:color="auto" w:frame="1"/>
        </w:rPr>
        <w:t>Most applications for jobs and academic opportunities require a resume or CV, but putting them together can be confusing. We’ll review writing strategies. Bring your documents to share for feedback.</w:t>
      </w:r>
    </w:p>
    <w:p w14:paraId="4BB3A6AD" w14:textId="77777777" w:rsidR="00EB78E0" w:rsidRPr="00EB78E0" w:rsidRDefault="00EB78E0" w:rsidP="00EB78E0">
      <w:pPr>
        <w:rPr>
          <w:rFonts w:ascii="Calibri" w:hAnsi="Calibri" w:cs="Calibri"/>
          <w:color w:val="002060"/>
          <w:sz w:val="22"/>
          <w:szCs w:val="22"/>
        </w:rPr>
      </w:pPr>
    </w:p>
    <w:p w14:paraId="71AF4FD5" w14:textId="521E34D6" w:rsidR="00EB78E0" w:rsidRPr="003F2FCB" w:rsidRDefault="000C707B" w:rsidP="0C85A161">
      <w:pPr>
        <w:rPr>
          <w:rFonts w:asciiTheme="majorHAnsi" w:hAnsiTheme="majorHAnsi" w:cstheme="majorBidi"/>
          <w:color w:val="002060"/>
        </w:rPr>
      </w:pPr>
      <w:r w:rsidRPr="0C85A161">
        <w:rPr>
          <w:rFonts w:ascii="Calibri" w:hAnsi="Calibri" w:cs="Calibri"/>
          <w:b/>
          <w:bCs/>
          <w:color w:val="002060"/>
        </w:rPr>
        <w:t xml:space="preserve">Mar </w:t>
      </w:r>
      <w:r w:rsidR="2D333F05" w:rsidRPr="0C85A161">
        <w:rPr>
          <w:rFonts w:ascii="Calibri" w:hAnsi="Calibri" w:cs="Calibri"/>
          <w:b/>
          <w:bCs/>
          <w:color w:val="002060"/>
        </w:rPr>
        <w:t>25</w:t>
      </w:r>
      <w:r w:rsidR="005C4971" w:rsidRPr="0C85A161">
        <w:rPr>
          <w:rFonts w:ascii="Calibri" w:hAnsi="Calibri" w:cs="Calibri"/>
          <w:b/>
          <w:bCs/>
          <w:color w:val="002060"/>
        </w:rPr>
        <w:t>,</w:t>
      </w:r>
      <w:r w:rsidR="00463429" w:rsidRPr="0C85A161">
        <w:rPr>
          <w:rFonts w:ascii="Calibri" w:hAnsi="Calibri" w:cs="Calibri"/>
          <w:b/>
          <w:bCs/>
          <w:color w:val="002060"/>
        </w:rPr>
        <w:t xml:space="preserve"> </w:t>
      </w:r>
      <w:r w:rsidR="00EB78E0" w:rsidRPr="0C85A161">
        <w:rPr>
          <w:rFonts w:asciiTheme="majorHAnsi" w:hAnsiTheme="majorHAnsi" w:cstheme="majorBidi"/>
          <w:b/>
          <w:bCs/>
          <w:color w:val="002060"/>
        </w:rPr>
        <w:t>Vibrant Verbs:</w:t>
      </w:r>
      <w:r w:rsidR="00EB78E0" w:rsidRPr="0C85A161">
        <w:rPr>
          <w:rFonts w:asciiTheme="majorHAnsi" w:hAnsiTheme="majorHAnsi" w:cstheme="majorBidi"/>
          <w:color w:val="002060"/>
        </w:rPr>
        <w:t xml:space="preserve"> </w:t>
      </w:r>
      <w:r w:rsidR="00EB78E0" w:rsidRPr="0C85A161">
        <w:rPr>
          <w:rFonts w:asciiTheme="majorHAnsi" w:hAnsiTheme="majorHAnsi" w:cstheme="majorBidi"/>
          <w:color w:val="002060"/>
          <w:sz w:val="22"/>
          <w:szCs w:val="22"/>
        </w:rPr>
        <w:t>We’ll discuss and practice how to add “punch” to your writing by choosing powerful, meaningful verbs. We’ll share and practice strategies to make claims assertively.</w:t>
      </w:r>
    </w:p>
    <w:p w14:paraId="22338A2F" w14:textId="4AA687AA" w:rsidR="00FD7072" w:rsidRPr="003F2FCB" w:rsidRDefault="00FD7072" w:rsidP="009E052C">
      <w:pPr>
        <w:ind w:left="360"/>
        <w:rPr>
          <w:rFonts w:ascii="Calibri" w:hAnsi="Calibri" w:cs="Calibri"/>
          <w:color w:val="002060"/>
        </w:rPr>
      </w:pPr>
    </w:p>
    <w:p w14:paraId="4407C5DF" w14:textId="2653EF95" w:rsidR="000C707B" w:rsidRPr="00801BAE" w:rsidRDefault="000C707B" w:rsidP="0C85A161">
      <w:pPr>
        <w:rPr>
          <w:rFonts w:asciiTheme="majorHAnsi" w:hAnsiTheme="majorHAnsi" w:cstheme="majorBidi"/>
          <w:color w:val="002060"/>
          <w:sz w:val="22"/>
          <w:szCs w:val="22"/>
        </w:rPr>
      </w:pPr>
      <w:r w:rsidRPr="0C85A161">
        <w:rPr>
          <w:rFonts w:asciiTheme="majorHAnsi" w:hAnsiTheme="majorHAnsi" w:cstheme="majorBidi"/>
          <w:b/>
          <w:bCs/>
          <w:color w:val="002060"/>
        </w:rPr>
        <w:t xml:space="preserve">Apr </w:t>
      </w:r>
      <w:r w:rsidR="44E07E5D" w:rsidRPr="0C85A161">
        <w:rPr>
          <w:rFonts w:asciiTheme="majorHAnsi" w:hAnsiTheme="majorHAnsi" w:cstheme="majorBidi"/>
          <w:b/>
          <w:bCs/>
          <w:color w:val="002060"/>
        </w:rPr>
        <w:t>8</w:t>
      </w:r>
      <w:r w:rsidRPr="0C85A161">
        <w:rPr>
          <w:rFonts w:asciiTheme="majorHAnsi" w:hAnsiTheme="majorHAnsi" w:cstheme="majorBidi"/>
          <w:b/>
          <w:bCs/>
          <w:color w:val="002060"/>
        </w:rPr>
        <w:t xml:space="preserve">, </w:t>
      </w:r>
      <w:proofErr w:type="gramStart"/>
      <w:r w:rsidR="00EB78E0" w:rsidRPr="0C85A161">
        <w:rPr>
          <w:rFonts w:asciiTheme="majorHAnsi" w:hAnsiTheme="majorHAnsi" w:cstheme="majorBidi"/>
          <w:b/>
          <w:bCs/>
          <w:color w:val="002060"/>
        </w:rPr>
        <w:t>All</w:t>
      </w:r>
      <w:proofErr w:type="gramEnd"/>
      <w:r w:rsidR="00EB78E0" w:rsidRPr="0C85A161">
        <w:rPr>
          <w:rFonts w:asciiTheme="majorHAnsi" w:hAnsiTheme="majorHAnsi" w:cstheme="majorBidi"/>
          <w:b/>
          <w:bCs/>
          <w:color w:val="002060"/>
        </w:rPr>
        <w:t xml:space="preserve"> about Commas:</w:t>
      </w:r>
      <w:r w:rsidR="00EB78E0" w:rsidRPr="0C85A161">
        <w:rPr>
          <w:rFonts w:asciiTheme="majorHAnsi" w:hAnsiTheme="majorHAnsi" w:cstheme="majorBidi"/>
          <w:color w:val="002060"/>
        </w:rPr>
        <w:t xml:space="preserve"> </w:t>
      </w:r>
      <w:r w:rsidR="00EB78E0" w:rsidRPr="0C85A161">
        <w:rPr>
          <w:rFonts w:asciiTheme="majorHAnsi" w:hAnsiTheme="majorHAnsi" w:cstheme="majorBidi"/>
          <w:color w:val="002060"/>
          <w:sz w:val="22"/>
          <w:szCs w:val="22"/>
        </w:rPr>
        <w:t>We’ll discuss and practice some rules and guidelines about the most common comma patterns and errors.</w:t>
      </w:r>
    </w:p>
    <w:p w14:paraId="3035B8C7" w14:textId="18C74B44" w:rsidR="000578E1" w:rsidRPr="00801BAE" w:rsidRDefault="000578E1" w:rsidP="009E052C">
      <w:pPr>
        <w:ind w:left="360"/>
        <w:rPr>
          <w:rFonts w:ascii="Calibri" w:hAnsi="Calibri" w:cs="Calibri"/>
          <w:color w:val="002060"/>
          <w:sz w:val="22"/>
          <w:szCs w:val="22"/>
        </w:rPr>
      </w:pPr>
    </w:p>
    <w:p w14:paraId="46544B9E" w14:textId="77777777" w:rsidR="00EB78E0" w:rsidRDefault="00EB78E0" w:rsidP="000C707B">
      <w:pPr>
        <w:rPr>
          <w:rFonts w:ascii="Calibri" w:hAnsi="Calibri" w:cs="Calibri"/>
          <w:b/>
          <w:bCs/>
          <w:color w:val="002060"/>
        </w:rPr>
      </w:pPr>
    </w:p>
    <w:p w14:paraId="460E222C" w14:textId="77777777" w:rsidR="00EB78E0" w:rsidRDefault="00EB78E0" w:rsidP="000C707B">
      <w:pPr>
        <w:rPr>
          <w:rFonts w:ascii="Calibri" w:hAnsi="Calibri" w:cs="Calibri"/>
          <w:b/>
          <w:bCs/>
          <w:color w:val="002060"/>
        </w:rPr>
      </w:pPr>
    </w:p>
    <w:p w14:paraId="3F22EA4C" w14:textId="62350647" w:rsidR="000C707B" w:rsidRPr="00801BAE" w:rsidRDefault="000C707B" w:rsidP="000C707B">
      <w:pPr>
        <w:rPr>
          <w:rFonts w:ascii="Calibri" w:hAnsi="Calibri" w:cs="Calibri"/>
          <w:color w:val="002060"/>
          <w:sz w:val="22"/>
          <w:szCs w:val="22"/>
        </w:rPr>
      </w:pPr>
      <w:r>
        <w:rPr>
          <w:rFonts w:ascii="Calibri" w:hAnsi="Calibri" w:cs="Calibri"/>
          <w:b/>
          <w:bCs/>
          <w:color w:val="002060"/>
        </w:rPr>
        <w:t>Jan 17</w:t>
      </w:r>
      <w:r w:rsidRPr="003F2FCB">
        <w:rPr>
          <w:rFonts w:ascii="Calibri" w:hAnsi="Calibri" w:cs="Calibri"/>
          <w:b/>
          <w:bCs/>
          <w:color w:val="002060"/>
        </w:rPr>
        <w:t>, Thriving in Writing:</w:t>
      </w:r>
      <w:r w:rsidRPr="003F2FCB">
        <w:rPr>
          <w:rFonts w:ascii="Calibri" w:hAnsi="Calibri" w:cs="Calibri"/>
          <w:color w:val="002060"/>
        </w:rPr>
        <w:t xml:space="preserve"> </w:t>
      </w:r>
      <w:r w:rsidRPr="00801BAE">
        <w:rPr>
          <w:rStyle w:val="normaltextrun"/>
          <w:rFonts w:ascii="Calibri" w:hAnsi="Calibri" w:cs="Calibri"/>
          <w:color w:val="002060"/>
          <w:sz w:val="22"/>
          <w:szCs w:val="22"/>
          <w:shd w:val="clear" w:color="auto" w:fill="FFFFFF"/>
        </w:rPr>
        <w:t>College-level writing</w:t>
      </w:r>
      <w:r w:rsidRPr="00801BAE">
        <w:rPr>
          <w:rStyle w:val="normaltextrun"/>
          <w:rFonts w:ascii="Calibri" w:hAnsi="Calibri" w:cs="Calibri"/>
          <w:b/>
          <w:bCs/>
          <w:color w:val="002060"/>
          <w:sz w:val="22"/>
          <w:szCs w:val="22"/>
          <w:shd w:val="clear" w:color="auto" w:fill="FFFFFF"/>
        </w:rPr>
        <w:t xml:space="preserve"> </w:t>
      </w:r>
      <w:r w:rsidRPr="00801BAE">
        <w:rPr>
          <w:rStyle w:val="normaltextrun"/>
          <w:rFonts w:ascii="Calibri" w:hAnsi="Calibri" w:cs="Calibri"/>
          <w:color w:val="002060"/>
          <w:sz w:val="22"/>
          <w:szCs w:val="22"/>
          <w:shd w:val="clear" w:color="auto" w:fill="FFFFFF"/>
        </w:rPr>
        <w:t>can be daunting. We will discuss the writing process, writing practices, and strategies to find your comfort zone in academic writing. </w:t>
      </w:r>
    </w:p>
    <w:p w14:paraId="2FF36A7E" w14:textId="77777777" w:rsidR="000C707B" w:rsidRDefault="000C707B" w:rsidP="009E052C">
      <w:pPr>
        <w:rPr>
          <w:rFonts w:asciiTheme="majorHAnsi" w:hAnsiTheme="majorHAnsi" w:cstheme="majorBidi"/>
          <w:b/>
          <w:bCs/>
          <w:color w:val="002060"/>
        </w:rPr>
      </w:pPr>
    </w:p>
    <w:p w14:paraId="371424E1" w14:textId="48DB62C7" w:rsidR="00A10C37" w:rsidRDefault="002E45F6" w:rsidP="004B14D4">
      <w:pPr>
        <w:rPr>
          <w:rFonts w:ascii="Calibri" w:hAnsi="Calibri" w:cs="Calibri"/>
          <w:color w:val="002060"/>
          <w:sz w:val="22"/>
          <w:szCs w:val="22"/>
        </w:rPr>
      </w:pPr>
      <w:r>
        <w:rPr>
          <w:rFonts w:asciiTheme="majorHAnsi" w:hAnsiTheme="majorHAnsi" w:cstheme="majorBidi"/>
          <w:b/>
          <w:bCs/>
          <w:color w:val="002060"/>
        </w:rPr>
        <w:t>Jan 31</w:t>
      </w:r>
      <w:r w:rsidR="005C4971" w:rsidRPr="003F2FCB">
        <w:rPr>
          <w:rFonts w:asciiTheme="majorHAnsi" w:hAnsiTheme="majorHAnsi" w:cstheme="majorBidi"/>
          <w:b/>
          <w:bCs/>
          <w:color w:val="002060"/>
        </w:rPr>
        <w:t>,</w:t>
      </w:r>
      <w:r w:rsidR="00CD0CA6" w:rsidRPr="003F2FCB">
        <w:rPr>
          <w:rFonts w:asciiTheme="majorHAnsi" w:hAnsiTheme="majorHAnsi" w:cstheme="majorBidi"/>
          <w:b/>
          <w:bCs/>
          <w:color w:val="002060"/>
        </w:rPr>
        <w:t xml:space="preserve"> </w:t>
      </w:r>
      <w:r w:rsidR="004B14D4" w:rsidRPr="003F2FCB">
        <w:rPr>
          <w:rFonts w:ascii="Calibri" w:hAnsi="Calibri" w:cs="Calibri"/>
          <w:b/>
          <w:bCs/>
          <w:color w:val="002060"/>
        </w:rPr>
        <w:t>Using Artificial Intelligence Ethically in Your Writing:</w:t>
      </w:r>
      <w:r w:rsidR="004B14D4" w:rsidRPr="003F2FCB">
        <w:rPr>
          <w:rFonts w:ascii="Calibri" w:hAnsi="Calibri" w:cs="Calibri"/>
          <w:color w:val="002060"/>
        </w:rPr>
        <w:t xml:space="preserve"> </w:t>
      </w:r>
      <w:r w:rsidR="004B14D4" w:rsidRPr="00801BAE">
        <w:rPr>
          <w:rFonts w:ascii="Calibri" w:hAnsi="Calibri" w:cs="Calibri"/>
          <w:color w:val="002060"/>
          <w:sz w:val="22"/>
          <w:szCs w:val="22"/>
        </w:rPr>
        <w:t>We’ll address the developing Artificial Intelligence (AI) tools available to writers and how to use them effectively and ethically to support writing practices.</w:t>
      </w:r>
    </w:p>
    <w:p w14:paraId="04584D34" w14:textId="77777777" w:rsidR="004B14D4" w:rsidRPr="003F2FCB" w:rsidRDefault="004B14D4" w:rsidP="004B14D4">
      <w:pPr>
        <w:rPr>
          <w:rFonts w:asciiTheme="majorHAnsi" w:hAnsiTheme="majorHAnsi" w:cstheme="majorHAnsi"/>
          <w:color w:val="002060"/>
        </w:rPr>
      </w:pPr>
    </w:p>
    <w:p w14:paraId="7A0C4BC6" w14:textId="2936F06A" w:rsidR="00EB78E0" w:rsidRDefault="000C707B" w:rsidP="0C85A161">
      <w:pPr>
        <w:rPr>
          <w:rFonts w:asciiTheme="majorHAnsi" w:hAnsiTheme="majorHAnsi" w:cstheme="majorBidi"/>
          <w:b/>
          <w:bCs/>
          <w:color w:val="002060"/>
        </w:rPr>
      </w:pPr>
      <w:r w:rsidRPr="0C85A161">
        <w:rPr>
          <w:rFonts w:asciiTheme="majorHAnsi" w:hAnsiTheme="majorHAnsi" w:cstheme="majorBidi"/>
          <w:b/>
          <w:bCs/>
          <w:color w:val="002060"/>
        </w:rPr>
        <w:t>Feb 1</w:t>
      </w:r>
      <w:r w:rsidR="129110E8" w:rsidRPr="0C85A161">
        <w:rPr>
          <w:rFonts w:asciiTheme="majorHAnsi" w:hAnsiTheme="majorHAnsi" w:cstheme="majorBidi"/>
          <w:b/>
          <w:bCs/>
          <w:color w:val="002060"/>
        </w:rPr>
        <w:t>4</w:t>
      </w:r>
      <w:r w:rsidR="005C4971" w:rsidRPr="0C85A161">
        <w:rPr>
          <w:rFonts w:asciiTheme="majorHAnsi" w:hAnsiTheme="majorHAnsi" w:cstheme="majorBidi"/>
          <w:b/>
          <w:bCs/>
          <w:color w:val="002060"/>
        </w:rPr>
        <w:t>,</w:t>
      </w:r>
      <w:r w:rsidR="0012546D" w:rsidRPr="0C85A161">
        <w:rPr>
          <w:rFonts w:asciiTheme="majorHAnsi" w:hAnsiTheme="majorHAnsi" w:cstheme="majorBidi"/>
          <w:b/>
          <w:bCs/>
          <w:color w:val="002060"/>
        </w:rPr>
        <w:t xml:space="preserve"> </w:t>
      </w:r>
      <w:r w:rsidR="00EB78E0" w:rsidRPr="0C85A161">
        <w:rPr>
          <w:rFonts w:ascii="Calibri" w:hAnsi="Calibri" w:cs="Calibri"/>
          <w:b/>
          <w:bCs/>
          <w:color w:val="002060"/>
        </w:rPr>
        <w:t>How to Read Strategically:</w:t>
      </w:r>
      <w:r w:rsidR="00EB78E0" w:rsidRPr="0C85A161">
        <w:rPr>
          <w:rFonts w:ascii="Calibri" w:hAnsi="Calibri" w:cs="Calibri"/>
          <w:color w:val="002060"/>
        </w:rPr>
        <w:t xml:space="preserve"> </w:t>
      </w:r>
      <w:r w:rsidR="00EB78E0" w:rsidRPr="0C85A161">
        <w:rPr>
          <w:rFonts w:ascii="Calibri" w:hAnsi="Calibri" w:cs="Calibri"/>
          <w:color w:val="002060"/>
          <w:sz w:val="22"/>
          <w:szCs w:val="22"/>
        </w:rPr>
        <w:t>We’ll review and practice active reading and annotation practices, including how to identify key points in a document, how to reflect upon texts, and how to keep track of what you’re reading.</w:t>
      </w:r>
    </w:p>
    <w:p w14:paraId="29A1FA60" w14:textId="77777777" w:rsidR="00EB78E0" w:rsidRDefault="00EB78E0" w:rsidP="000C707B">
      <w:pPr>
        <w:rPr>
          <w:rFonts w:asciiTheme="majorHAnsi" w:hAnsiTheme="majorHAnsi" w:cstheme="majorHAnsi"/>
          <w:b/>
          <w:bCs/>
          <w:color w:val="002060"/>
        </w:rPr>
      </w:pPr>
    </w:p>
    <w:p w14:paraId="1A172431" w14:textId="3B2A19F3" w:rsidR="00834E21" w:rsidRPr="003F2FCB" w:rsidRDefault="58B0605C" w:rsidP="0C85A161">
      <w:pPr>
        <w:rPr>
          <w:rFonts w:asciiTheme="majorHAnsi" w:hAnsiTheme="majorHAnsi" w:cstheme="majorBidi"/>
          <w:color w:val="002060"/>
        </w:rPr>
      </w:pPr>
      <w:r w:rsidRPr="0C85A161">
        <w:rPr>
          <w:rFonts w:asciiTheme="majorHAnsi" w:hAnsiTheme="majorHAnsi" w:cstheme="majorBidi"/>
          <w:b/>
          <w:bCs/>
          <w:color w:val="002060"/>
        </w:rPr>
        <w:t>Feb 28</w:t>
      </w:r>
      <w:r w:rsidR="005C4971" w:rsidRPr="0C85A161">
        <w:rPr>
          <w:rFonts w:asciiTheme="majorHAnsi" w:hAnsiTheme="majorHAnsi" w:cstheme="majorBidi"/>
          <w:b/>
          <w:bCs/>
          <w:color w:val="002060"/>
        </w:rPr>
        <w:t>,</w:t>
      </w:r>
      <w:r w:rsidR="0012546D" w:rsidRPr="0C85A161">
        <w:rPr>
          <w:rFonts w:asciiTheme="majorHAnsi" w:hAnsiTheme="majorHAnsi" w:cstheme="majorBidi"/>
          <w:b/>
          <w:bCs/>
          <w:color w:val="002060"/>
        </w:rPr>
        <w:t xml:space="preserve"> </w:t>
      </w:r>
      <w:r w:rsidR="00EB78E0" w:rsidRPr="0C85A161">
        <w:rPr>
          <w:rFonts w:asciiTheme="majorHAnsi" w:hAnsiTheme="majorHAnsi" w:cstheme="majorBidi"/>
          <w:b/>
          <w:bCs/>
          <w:color w:val="002060"/>
        </w:rPr>
        <w:t>Building Effective Paragraphs:</w:t>
      </w:r>
      <w:r w:rsidR="00EB78E0" w:rsidRPr="0C85A161">
        <w:rPr>
          <w:rFonts w:asciiTheme="majorHAnsi" w:hAnsiTheme="majorHAnsi" w:cstheme="majorBidi"/>
          <w:color w:val="002060"/>
        </w:rPr>
        <w:t xml:space="preserve"> </w:t>
      </w:r>
      <w:r w:rsidR="00EB78E0" w:rsidRPr="0C85A161">
        <w:rPr>
          <w:rFonts w:asciiTheme="majorHAnsi" w:hAnsiTheme="majorHAnsi" w:cstheme="majorBidi"/>
          <w:color w:val="002060"/>
          <w:sz w:val="22"/>
          <w:szCs w:val="22"/>
        </w:rPr>
        <w:t xml:space="preserve">We’ll review the components and qualities of an effective paragraph and discuss how to construct one. We’ll practice identifying elements and improving paragraph structure. </w:t>
      </w:r>
    </w:p>
    <w:p w14:paraId="6D969EBB" w14:textId="77777777" w:rsidR="00EB78E0" w:rsidRDefault="00EB78E0" w:rsidP="0C85A161">
      <w:pPr>
        <w:rPr>
          <w:rFonts w:asciiTheme="majorHAnsi" w:hAnsiTheme="majorHAnsi" w:cstheme="majorBidi"/>
          <w:b/>
          <w:bCs/>
          <w:color w:val="002060"/>
        </w:rPr>
      </w:pPr>
    </w:p>
    <w:p w14:paraId="03DC848A" w14:textId="7B17E92A" w:rsidR="69D05622" w:rsidRPr="00234AD4" w:rsidRDefault="69D05622" w:rsidP="0C85A161">
      <w:pPr>
        <w:rPr>
          <w:rFonts w:asciiTheme="majorHAnsi" w:hAnsiTheme="majorHAnsi" w:cstheme="majorBidi"/>
          <w:b/>
          <w:bCs/>
          <w:i/>
          <w:iCs/>
          <w:color w:val="002060"/>
        </w:rPr>
      </w:pPr>
      <w:r w:rsidRPr="00234AD4">
        <w:rPr>
          <w:rFonts w:asciiTheme="majorHAnsi" w:hAnsiTheme="majorHAnsi" w:cstheme="majorBidi"/>
          <w:b/>
          <w:bCs/>
          <w:i/>
          <w:iCs/>
          <w:color w:val="002060"/>
        </w:rPr>
        <w:t>Mar 2-10, Spring Break (No workshops)</w:t>
      </w:r>
    </w:p>
    <w:p w14:paraId="2F207B29" w14:textId="6C58307D" w:rsidR="0C85A161" w:rsidRDefault="0C85A161" w:rsidP="0C85A161">
      <w:pPr>
        <w:rPr>
          <w:rFonts w:asciiTheme="majorHAnsi" w:hAnsiTheme="majorHAnsi" w:cstheme="majorBidi"/>
          <w:b/>
          <w:bCs/>
          <w:color w:val="002060"/>
        </w:rPr>
      </w:pPr>
    </w:p>
    <w:p w14:paraId="73979DE2" w14:textId="191314DF" w:rsidR="00574392" w:rsidRPr="00EB78E0" w:rsidRDefault="000C707B" w:rsidP="0C85A161">
      <w:pPr>
        <w:rPr>
          <w:rFonts w:asciiTheme="majorHAnsi" w:hAnsiTheme="majorHAnsi" w:cstheme="majorBidi"/>
          <w:color w:val="002060"/>
          <w:sz w:val="22"/>
          <w:szCs w:val="22"/>
        </w:rPr>
      </w:pPr>
      <w:r w:rsidRPr="0C85A161">
        <w:rPr>
          <w:rFonts w:asciiTheme="majorHAnsi" w:hAnsiTheme="majorHAnsi" w:cstheme="majorBidi"/>
          <w:b/>
          <w:bCs/>
          <w:color w:val="002060"/>
        </w:rPr>
        <w:t>Mar 2</w:t>
      </w:r>
      <w:r w:rsidR="54730853" w:rsidRPr="0C85A161">
        <w:rPr>
          <w:rFonts w:asciiTheme="majorHAnsi" w:hAnsiTheme="majorHAnsi" w:cstheme="majorBidi"/>
          <w:b/>
          <w:bCs/>
          <w:color w:val="002060"/>
        </w:rPr>
        <w:t>0</w:t>
      </w:r>
      <w:r w:rsidR="005C4971" w:rsidRPr="0C85A161">
        <w:rPr>
          <w:rFonts w:asciiTheme="majorHAnsi" w:hAnsiTheme="majorHAnsi" w:cstheme="majorBidi"/>
          <w:b/>
          <w:bCs/>
          <w:color w:val="002060"/>
        </w:rPr>
        <w:t>,</w:t>
      </w:r>
      <w:r w:rsidR="007F78BB" w:rsidRPr="0C85A161">
        <w:rPr>
          <w:rFonts w:asciiTheme="majorHAnsi" w:hAnsiTheme="majorHAnsi" w:cstheme="majorBidi"/>
          <w:b/>
          <w:bCs/>
          <w:color w:val="002060"/>
        </w:rPr>
        <w:t xml:space="preserve"> Is Passive Voice </w:t>
      </w:r>
      <w:proofErr w:type="gramStart"/>
      <w:r w:rsidR="007F78BB" w:rsidRPr="0C85A161">
        <w:rPr>
          <w:rFonts w:asciiTheme="majorHAnsi" w:hAnsiTheme="majorHAnsi" w:cstheme="majorBidi"/>
          <w:b/>
          <w:bCs/>
          <w:color w:val="002060"/>
        </w:rPr>
        <w:t>Okay?</w:t>
      </w:r>
      <w:r w:rsidR="00574392" w:rsidRPr="0C85A161">
        <w:rPr>
          <w:rFonts w:asciiTheme="majorHAnsi" w:hAnsiTheme="majorHAnsi" w:cstheme="majorBidi"/>
          <w:b/>
          <w:bCs/>
          <w:color w:val="002060"/>
        </w:rPr>
        <w:t>:</w:t>
      </w:r>
      <w:proofErr w:type="gramEnd"/>
      <w:r w:rsidR="00574392" w:rsidRPr="0C85A161">
        <w:rPr>
          <w:rFonts w:asciiTheme="majorHAnsi" w:hAnsiTheme="majorHAnsi" w:cstheme="majorBidi"/>
          <w:color w:val="002060"/>
        </w:rPr>
        <w:t xml:space="preserve"> </w:t>
      </w:r>
      <w:r w:rsidR="00574392" w:rsidRPr="0C85A161">
        <w:rPr>
          <w:rFonts w:asciiTheme="majorHAnsi" w:hAnsiTheme="majorHAnsi" w:cstheme="majorBidi"/>
          <w:color w:val="002060"/>
          <w:sz w:val="22"/>
          <w:szCs w:val="22"/>
        </w:rPr>
        <w:t>What is the real story on passive and academic writing? We'll discuss the grammar structures of active and passive voice, review examples from academic writing, and practice revising sentences into these structures.</w:t>
      </w:r>
    </w:p>
    <w:p w14:paraId="427F7EAC" w14:textId="77777777" w:rsidR="00574392" w:rsidRPr="003F2FCB" w:rsidRDefault="00574392" w:rsidP="009E052C">
      <w:pPr>
        <w:ind w:left="180"/>
        <w:rPr>
          <w:rFonts w:asciiTheme="majorHAnsi" w:hAnsiTheme="majorHAnsi" w:cstheme="majorHAnsi"/>
          <w:color w:val="002060"/>
        </w:rPr>
      </w:pPr>
    </w:p>
    <w:p w14:paraId="7756BFCA" w14:textId="1A904C41" w:rsidR="007F78BB" w:rsidRPr="00801BAE" w:rsidRDefault="000C707B" w:rsidP="000C707B">
      <w:pPr>
        <w:rPr>
          <w:rFonts w:ascii="Calibri" w:hAnsi="Calibri" w:cs="Calibri"/>
          <w:color w:val="002060"/>
          <w:sz w:val="22"/>
          <w:szCs w:val="22"/>
        </w:rPr>
      </w:pPr>
      <w:r>
        <w:rPr>
          <w:rFonts w:ascii="Calibri" w:hAnsi="Calibri" w:cs="Calibri"/>
          <w:b/>
          <w:bCs/>
          <w:color w:val="002060"/>
        </w:rPr>
        <w:t xml:space="preserve">Apr </w:t>
      </w:r>
      <w:r w:rsidR="32685365">
        <w:rPr>
          <w:rFonts w:ascii="Calibri" w:hAnsi="Calibri" w:cs="Calibri"/>
          <w:b/>
          <w:bCs/>
          <w:color w:val="002060"/>
        </w:rPr>
        <w:t>3</w:t>
      </w:r>
      <w:r w:rsidR="005C4971" w:rsidRPr="003F2FCB">
        <w:rPr>
          <w:rFonts w:ascii="Calibri" w:hAnsi="Calibri" w:cs="Calibri"/>
          <w:b/>
          <w:bCs/>
          <w:color w:val="002060"/>
        </w:rPr>
        <w:t>,</w:t>
      </w:r>
      <w:r w:rsidR="007F78BB" w:rsidRPr="003F2FCB">
        <w:rPr>
          <w:rFonts w:ascii="Calibri" w:hAnsi="Calibri" w:cs="Calibri"/>
          <w:b/>
          <w:bCs/>
          <w:color w:val="002060"/>
        </w:rPr>
        <w:t xml:space="preserve"> Cutting Lengthy Writing</w:t>
      </w:r>
      <w:r w:rsidR="00A10C37" w:rsidRPr="003F2FCB">
        <w:rPr>
          <w:rFonts w:ascii="Calibri" w:hAnsi="Calibri" w:cs="Calibri"/>
          <w:color w:val="002060"/>
        </w:rPr>
        <w:t xml:space="preserve">: </w:t>
      </w:r>
      <w:r w:rsidR="00A10C37" w:rsidRPr="00801BAE">
        <w:rPr>
          <w:rFonts w:ascii="Calibri" w:hAnsi="Calibri" w:cs="Calibri"/>
          <w:color w:val="002060"/>
          <w:sz w:val="22"/>
          <w:szCs w:val="22"/>
          <w:shd w:val="clear" w:color="auto" w:fill="FFFFFF"/>
        </w:rPr>
        <w:t>Many writing situations call for writers to write briefly and concisely on a topic. We'll discuss and practice strategies for condensing existing content at the paper, paragraph, and sentence levels.</w:t>
      </w:r>
    </w:p>
    <w:sectPr w:rsidR="007F78BB" w:rsidRPr="00801BAE" w:rsidSect="00801BAE">
      <w:type w:val="continuous"/>
      <w:pgSz w:w="12240" w:h="15840"/>
      <w:pgMar w:top="720" w:right="1076" w:bottom="720" w:left="989" w:header="288" w:footer="28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A8D" w14:textId="77777777" w:rsidR="007A70DE" w:rsidRDefault="007A70DE" w:rsidP="00780EE6">
      <w:r>
        <w:separator/>
      </w:r>
    </w:p>
  </w:endnote>
  <w:endnote w:type="continuationSeparator" w:id="0">
    <w:p w14:paraId="42E9B4D0" w14:textId="77777777" w:rsidR="007A70DE" w:rsidRDefault="007A70DE" w:rsidP="0078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loOT-Medi">
    <w:altName w:val="Arial"/>
    <w:panose1 w:val="00000000000000000000"/>
    <w:charset w:val="00"/>
    <w:family w:val="swiss"/>
    <w:notTrueType/>
    <w:pitch w:val="variable"/>
    <w:sig w:usb0="00000003"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6864" w14:textId="1A23A30D" w:rsidR="00305F51" w:rsidRPr="004A7CF1" w:rsidRDefault="00B966A1" w:rsidP="00780EE6">
    <w:pPr>
      <w:pStyle w:val="Footer"/>
      <w:rPr>
        <w:rFonts w:asciiTheme="majorHAnsi" w:hAnsiTheme="majorHAnsi" w:cstheme="majorHAnsi"/>
        <w:sz w:val="16"/>
        <w:szCs w:val="16"/>
      </w:rPr>
    </w:pPr>
    <w:r w:rsidRPr="004A7CF1">
      <w:rPr>
        <w:rFonts w:asciiTheme="majorHAnsi" w:hAnsiTheme="majorHAnsi" w:cstheme="majorHAnsi"/>
        <w:sz w:val="16"/>
        <w:szCs w:val="16"/>
      </w:rPr>
      <w:t>© 201</w:t>
    </w:r>
    <w:r w:rsidR="00064A73">
      <w:rPr>
        <w:rFonts w:asciiTheme="majorHAnsi" w:hAnsiTheme="majorHAnsi" w:cstheme="majorHAnsi"/>
        <w:sz w:val="16"/>
        <w:szCs w:val="16"/>
      </w:rPr>
      <w:t xml:space="preserve">9 </w:t>
    </w:r>
    <w:r w:rsidR="00305F51" w:rsidRPr="004A7CF1">
      <w:rPr>
        <w:rFonts w:asciiTheme="majorHAnsi" w:hAnsiTheme="majorHAnsi" w:cstheme="majorHAnsi"/>
        <w:sz w:val="16"/>
        <w:szCs w:val="16"/>
      </w:rPr>
      <w:t>Arizona Board of Regents on behalf of the University of Arizona</w:t>
    </w:r>
  </w:p>
  <w:p w14:paraId="3163727C" w14:textId="25D64EEA" w:rsidR="00305F51" w:rsidRPr="004A7CF1" w:rsidRDefault="00305F51" w:rsidP="00780EE6">
    <w:pPr>
      <w:pStyle w:val="Footer"/>
      <w:tabs>
        <w:tab w:val="clear" w:pos="9360"/>
      </w:tabs>
      <w:rPr>
        <w:rFonts w:asciiTheme="majorHAnsi" w:hAnsiTheme="majorHAnsi" w:cstheme="majorHAnsi"/>
        <w:sz w:val="16"/>
        <w:szCs w:val="16"/>
      </w:rPr>
    </w:pPr>
    <w:r w:rsidRPr="004A7CF1">
      <w:rPr>
        <w:rFonts w:asciiTheme="majorHAnsi" w:hAnsiTheme="majorHAnsi" w:cstheme="majorHAnsi"/>
        <w:sz w:val="16"/>
        <w:szCs w:val="16"/>
      </w:rPr>
      <w:t>Writing Skills Improvement Program</w:t>
    </w:r>
    <w:r w:rsidR="00057F4B" w:rsidRPr="004A7CF1">
      <w:rPr>
        <w:rFonts w:asciiTheme="majorHAnsi" w:hAnsiTheme="majorHAnsi" w:cstheme="majorHAnsi"/>
        <w:sz w:val="16"/>
        <w:szCs w:val="16"/>
      </w:rPr>
      <w:tab/>
    </w:r>
    <w:r w:rsidR="00057F4B" w:rsidRPr="004A7CF1">
      <w:rPr>
        <w:rFonts w:asciiTheme="majorHAnsi" w:hAnsiTheme="majorHAnsi" w:cstheme="majorHAnsi"/>
        <w:sz w:val="16"/>
        <w:szCs w:val="16"/>
      </w:rPr>
      <w:tab/>
    </w:r>
    <w:r w:rsidR="001C076C" w:rsidRPr="004A7CF1">
      <w:rPr>
        <w:rFonts w:asciiTheme="majorHAnsi" w:hAnsiTheme="majorHAnsi" w:cstheme="majorHAnsi"/>
        <w:sz w:val="16"/>
        <w:szCs w:val="16"/>
      </w:rPr>
      <w:tab/>
    </w:r>
    <w:r w:rsidR="001C076C" w:rsidRPr="004A7CF1">
      <w:rPr>
        <w:rFonts w:asciiTheme="majorHAnsi" w:hAnsiTheme="majorHAnsi" w:cstheme="majorHAnsi"/>
        <w:sz w:val="16"/>
        <w:szCs w:val="16"/>
      </w:rPr>
      <w:tab/>
    </w:r>
    <w:r w:rsidR="001C076C" w:rsidRPr="004A7CF1">
      <w:rPr>
        <w:rFonts w:asciiTheme="majorHAnsi" w:hAnsiTheme="majorHAnsi" w:cstheme="majorHAnsi"/>
        <w:sz w:val="16"/>
        <w:szCs w:val="16"/>
      </w:rPr>
      <w:tab/>
    </w:r>
    <w:r w:rsidR="001C076C" w:rsidRPr="004A7CF1">
      <w:rPr>
        <w:rFonts w:asciiTheme="majorHAnsi" w:hAnsiTheme="majorHAnsi" w:cstheme="majorHAnsi"/>
        <w:sz w:val="16"/>
        <w:szCs w:val="16"/>
      </w:rPr>
      <w:tab/>
    </w:r>
    <w:r w:rsidR="001C076C" w:rsidRPr="004A7CF1">
      <w:rPr>
        <w:rFonts w:asciiTheme="majorHAnsi" w:hAnsiTheme="majorHAnsi" w:cstheme="maj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E157" w14:textId="4CF5033F" w:rsidR="001C076C" w:rsidRPr="004A7CF1" w:rsidRDefault="00B5771B" w:rsidP="001C076C">
    <w:pPr>
      <w:pStyle w:val="Footer"/>
      <w:rPr>
        <w:rFonts w:asciiTheme="majorHAnsi" w:hAnsiTheme="majorHAnsi" w:cstheme="majorHAnsi"/>
        <w:sz w:val="16"/>
        <w:szCs w:val="16"/>
      </w:rPr>
    </w:pPr>
    <w:r>
      <w:rPr>
        <w:rFonts w:asciiTheme="majorHAnsi" w:hAnsiTheme="majorHAnsi" w:cstheme="majorHAnsi"/>
        <w:sz w:val="16"/>
        <w:szCs w:val="16"/>
      </w:rPr>
      <w:t>© 202</w:t>
    </w:r>
    <w:r w:rsidR="000C707B">
      <w:rPr>
        <w:rFonts w:asciiTheme="majorHAnsi" w:hAnsiTheme="majorHAnsi" w:cstheme="majorHAnsi"/>
        <w:sz w:val="16"/>
        <w:szCs w:val="16"/>
      </w:rPr>
      <w:t>4</w:t>
    </w:r>
    <w:r w:rsidR="005B6DC1">
      <w:rPr>
        <w:rFonts w:asciiTheme="majorHAnsi" w:hAnsiTheme="majorHAnsi" w:cstheme="majorHAnsi"/>
        <w:sz w:val="16"/>
        <w:szCs w:val="16"/>
      </w:rPr>
      <w:t xml:space="preserve"> </w:t>
    </w:r>
    <w:r w:rsidR="001C076C" w:rsidRPr="004A7CF1">
      <w:rPr>
        <w:rFonts w:asciiTheme="majorHAnsi" w:hAnsiTheme="majorHAnsi" w:cstheme="majorHAnsi"/>
        <w:sz w:val="16"/>
        <w:szCs w:val="16"/>
      </w:rPr>
      <w:t>Arizona Board of Regents on behalf of the University of Arizona</w:t>
    </w:r>
  </w:p>
  <w:p w14:paraId="2349328E" w14:textId="594F1903" w:rsidR="001C076C" w:rsidRPr="004A7CF1" w:rsidRDefault="001C076C" w:rsidP="001C076C">
    <w:pPr>
      <w:pStyle w:val="Footer"/>
      <w:tabs>
        <w:tab w:val="clear" w:pos="9360"/>
      </w:tabs>
      <w:rPr>
        <w:rFonts w:asciiTheme="majorHAnsi" w:hAnsiTheme="majorHAnsi" w:cstheme="majorHAnsi"/>
        <w:sz w:val="16"/>
        <w:szCs w:val="16"/>
      </w:rPr>
    </w:pPr>
    <w:r w:rsidRPr="004A7CF1">
      <w:rPr>
        <w:rFonts w:asciiTheme="majorHAnsi" w:hAnsiTheme="majorHAnsi" w:cstheme="majorHAnsi"/>
        <w:sz w:val="16"/>
        <w:szCs w:val="16"/>
      </w:rPr>
      <w:t>Writing Skills Improvement Program</w:t>
    </w:r>
    <w:r w:rsidR="00B5771B">
      <w:rPr>
        <w:rFonts w:asciiTheme="majorHAnsi" w:hAnsiTheme="majorHAnsi" w:cstheme="majorHAnsi"/>
        <w:sz w:val="16"/>
        <w:szCs w:val="16"/>
      </w:rPr>
      <w:t xml:space="preserve">, </w:t>
    </w:r>
    <w:hyperlink r:id="rId1" w:history="1">
      <w:r w:rsidR="00B5771B" w:rsidRPr="001209BF">
        <w:rPr>
          <w:rStyle w:val="Hyperlink"/>
          <w:rFonts w:asciiTheme="majorHAnsi" w:hAnsiTheme="majorHAnsi" w:cstheme="majorHAnsi"/>
          <w:sz w:val="16"/>
          <w:szCs w:val="16"/>
        </w:rPr>
        <w:t>www.wsip.arizona.edu</w:t>
      </w:r>
    </w:hyperlink>
    <w:r w:rsidR="00894992">
      <w:rPr>
        <w:rFonts w:asciiTheme="majorHAnsi" w:hAnsiTheme="majorHAnsi" w:cstheme="majorHAnsi"/>
        <w:sz w:val="16"/>
        <w:szCs w:val="16"/>
      </w:rPr>
      <w:tab/>
    </w:r>
    <w:r w:rsidR="00894992">
      <w:rPr>
        <w:rFonts w:asciiTheme="majorHAnsi" w:hAnsiTheme="majorHAnsi" w:cstheme="majorHAnsi"/>
        <w:sz w:val="16"/>
        <w:szCs w:val="16"/>
      </w:rPr>
      <w:tab/>
    </w:r>
    <w:r w:rsidR="00894992">
      <w:rPr>
        <w:rFonts w:asciiTheme="majorHAnsi" w:hAnsiTheme="majorHAnsi" w:cstheme="majorHAnsi"/>
        <w:sz w:val="16"/>
        <w:szCs w:val="16"/>
      </w:rPr>
      <w:tab/>
    </w:r>
    <w:r w:rsidR="00894992">
      <w:rPr>
        <w:rFonts w:asciiTheme="majorHAnsi" w:hAnsiTheme="majorHAnsi" w:cstheme="majorHAnsi"/>
        <w:sz w:val="16"/>
        <w:szCs w:val="16"/>
      </w:rPr>
      <w:tab/>
    </w:r>
    <w:r w:rsidR="00894992">
      <w:rPr>
        <w:rFonts w:asciiTheme="majorHAnsi" w:hAnsiTheme="majorHAnsi" w:cstheme="majorHAnsi"/>
        <w:sz w:val="16"/>
        <w:szCs w:val="16"/>
      </w:rPr>
      <w:tab/>
    </w:r>
    <w:r w:rsidR="00894992">
      <w:rPr>
        <w:rFonts w:asciiTheme="majorHAnsi" w:hAnsiTheme="majorHAnsi" w:cstheme="maj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8FD3" w14:textId="77777777" w:rsidR="007A70DE" w:rsidRDefault="007A70DE" w:rsidP="00780EE6">
      <w:r>
        <w:separator/>
      </w:r>
    </w:p>
  </w:footnote>
  <w:footnote w:type="continuationSeparator" w:id="0">
    <w:p w14:paraId="043744BE" w14:textId="77777777" w:rsidR="007A70DE" w:rsidRDefault="007A70DE" w:rsidP="0078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102698"/>
      <w:docPartObj>
        <w:docPartGallery w:val="Page Numbers (Top of Page)"/>
        <w:docPartUnique/>
      </w:docPartObj>
    </w:sdtPr>
    <w:sdtEndPr>
      <w:rPr>
        <w:noProof/>
      </w:rPr>
    </w:sdtEndPr>
    <w:sdtContent>
      <w:p w14:paraId="7F6FFEC7" w14:textId="7DC44CDE" w:rsidR="00305F51" w:rsidRDefault="00305F51" w:rsidP="00780EE6">
        <w:pPr>
          <w:pStyle w:val="Header"/>
          <w:jc w:val="right"/>
        </w:pPr>
        <w:r w:rsidRPr="00780EE6">
          <w:rPr>
            <w:rFonts w:ascii="MiloOT-Medi" w:hAnsi="MiloOT-Medi"/>
          </w:rPr>
          <w:fldChar w:fldCharType="begin"/>
        </w:r>
        <w:r w:rsidRPr="00780EE6">
          <w:rPr>
            <w:rFonts w:ascii="MiloOT-Medi" w:hAnsi="MiloOT-Medi"/>
          </w:rPr>
          <w:instrText xml:space="preserve"> PAGE   \* MERGEFORMAT </w:instrText>
        </w:r>
        <w:r w:rsidRPr="00780EE6">
          <w:rPr>
            <w:rFonts w:ascii="MiloOT-Medi" w:hAnsi="MiloOT-Medi"/>
          </w:rPr>
          <w:fldChar w:fldCharType="separate"/>
        </w:r>
        <w:r w:rsidR="00EB78E0">
          <w:rPr>
            <w:rFonts w:ascii="MiloOT-Medi" w:hAnsi="MiloOT-Medi"/>
            <w:noProof/>
          </w:rPr>
          <w:t>2</w:t>
        </w:r>
        <w:r w:rsidRPr="00780EE6">
          <w:rPr>
            <w:rFonts w:ascii="MiloOT-Medi" w:hAnsi="MiloOT-Medi"/>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0BA7" w14:textId="02EAEECC" w:rsidR="0069541F" w:rsidRDefault="0069541F" w:rsidP="00FD4F13">
    <w:pPr>
      <w:pStyle w:val="Header"/>
      <w:ind w:left="720"/>
    </w:pPr>
    <w:r w:rsidRPr="006E253B">
      <w:rPr>
        <w:noProof/>
      </w:rPr>
      <w:drawing>
        <wp:inline distT="0" distB="0" distL="0" distR="0" wp14:anchorId="09D7B598" wp14:editId="4A9AD877">
          <wp:extent cx="2532273" cy="657859"/>
          <wp:effectExtent l="0" t="0" r="0" b="3175"/>
          <wp:docPr id="1" name="Picture 1" descr="WS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SIP Logo"/>
                  <pic:cNvPicPr/>
                </pic:nvPicPr>
                <pic:blipFill>
                  <a:blip r:embed="rId1"/>
                  <a:stretch>
                    <a:fillRect/>
                  </a:stretch>
                </pic:blipFill>
                <pic:spPr>
                  <a:xfrm>
                    <a:off x="0" y="0"/>
                    <a:ext cx="2691944" cy="69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F40"/>
    <w:multiLevelType w:val="hybridMultilevel"/>
    <w:tmpl w:val="A810D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02B2D"/>
    <w:multiLevelType w:val="hybridMultilevel"/>
    <w:tmpl w:val="0FD0F8E8"/>
    <w:lvl w:ilvl="0" w:tplc="6FC8B8B4">
      <w:start w:val="1"/>
      <w:numFmt w:val="bullet"/>
      <w:lvlText w:val=""/>
      <w:lvlJc w:val="left"/>
      <w:pPr>
        <w:tabs>
          <w:tab w:val="num" w:pos="720"/>
        </w:tabs>
        <w:ind w:left="720" w:hanging="360"/>
      </w:pPr>
      <w:rPr>
        <w:rFonts w:ascii="Symbol" w:hAnsi="Symbol" w:hint="default"/>
        <w:sz w:val="20"/>
      </w:rPr>
    </w:lvl>
    <w:lvl w:ilvl="1" w:tplc="4A14690E">
      <w:start w:val="1"/>
      <w:numFmt w:val="bullet"/>
      <w:lvlText w:val="o"/>
      <w:lvlJc w:val="left"/>
      <w:pPr>
        <w:tabs>
          <w:tab w:val="num" w:pos="1440"/>
        </w:tabs>
        <w:ind w:left="1440" w:hanging="360"/>
      </w:pPr>
      <w:rPr>
        <w:rFonts w:ascii="Courier New" w:hAnsi="Courier New" w:cs="Times New Roman" w:hint="default"/>
        <w:sz w:val="20"/>
      </w:rPr>
    </w:lvl>
    <w:lvl w:ilvl="2" w:tplc="C9E27D2A">
      <w:start w:val="1"/>
      <w:numFmt w:val="bullet"/>
      <w:lvlText w:val=""/>
      <w:lvlJc w:val="left"/>
      <w:pPr>
        <w:tabs>
          <w:tab w:val="num" w:pos="2160"/>
        </w:tabs>
        <w:ind w:left="2160" w:hanging="360"/>
      </w:pPr>
      <w:rPr>
        <w:rFonts w:ascii="Wingdings" w:hAnsi="Wingdings" w:hint="default"/>
        <w:sz w:val="20"/>
      </w:rPr>
    </w:lvl>
    <w:lvl w:ilvl="3" w:tplc="1DE087A0">
      <w:start w:val="1"/>
      <w:numFmt w:val="bullet"/>
      <w:lvlText w:val=""/>
      <w:lvlJc w:val="left"/>
      <w:pPr>
        <w:tabs>
          <w:tab w:val="num" w:pos="2880"/>
        </w:tabs>
        <w:ind w:left="2880" w:hanging="360"/>
      </w:pPr>
      <w:rPr>
        <w:rFonts w:ascii="Wingdings" w:hAnsi="Wingdings" w:hint="default"/>
        <w:sz w:val="20"/>
      </w:rPr>
    </w:lvl>
    <w:lvl w:ilvl="4" w:tplc="6DCA51D0">
      <w:start w:val="1"/>
      <w:numFmt w:val="bullet"/>
      <w:lvlText w:val=""/>
      <w:lvlJc w:val="left"/>
      <w:pPr>
        <w:tabs>
          <w:tab w:val="num" w:pos="3600"/>
        </w:tabs>
        <w:ind w:left="3600" w:hanging="360"/>
      </w:pPr>
      <w:rPr>
        <w:rFonts w:ascii="Wingdings" w:hAnsi="Wingdings" w:hint="default"/>
        <w:sz w:val="20"/>
      </w:rPr>
    </w:lvl>
    <w:lvl w:ilvl="5" w:tplc="0F38580A">
      <w:start w:val="1"/>
      <w:numFmt w:val="bullet"/>
      <w:lvlText w:val=""/>
      <w:lvlJc w:val="left"/>
      <w:pPr>
        <w:tabs>
          <w:tab w:val="num" w:pos="4320"/>
        </w:tabs>
        <w:ind w:left="4320" w:hanging="360"/>
      </w:pPr>
      <w:rPr>
        <w:rFonts w:ascii="Wingdings" w:hAnsi="Wingdings" w:hint="default"/>
        <w:sz w:val="20"/>
      </w:rPr>
    </w:lvl>
    <w:lvl w:ilvl="6" w:tplc="FD2AE8C2">
      <w:start w:val="1"/>
      <w:numFmt w:val="bullet"/>
      <w:lvlText w:val=""/>
      <w:lvlJc w:val="left"/>
      <w:pPr>
        <w:tabs>
          <w:tab w:val="num" w:pos="5040"/>
        </w:tabs>
        <w:ind w:left="5040" w:hanging="360"/>
      </w:pPr>
      <w:rPr>
        <w:rFonts w:ascii="Wingdings" w:hAnsi="Wingdings" w:hint="default"/>
        <w:sz w:val="20"/>
      </w:rPr>
    </w:lvl>
    <w:lvl w:ilvl="7" w:tplc="F638844E">
      <w:start w:val="1"/>
      <w:numFmt w:val="bullet"/>
      <w:lvlText w:val=""/>
      <w:lvlJc w:val="left"/>
      <w:pPr>
        <w:tabs>
          <w:tab w:val="num" w:pos="5760"/>
        </w:tabs>
        <w:ind w:left="5760" w:hanging="360"/>
      </w:pPr>
      <w:rPr>
        <w:rFonts w:ascii="Wingdings" w:hAnsi="Wingdings" w:hint="default"/>
        <w:sz w:val="20"/>
      </w:rPr>
    </w:lvl>
    <w:lvl w:ilvl="8" w:tplc="15582EF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031A5"/>
    <w:multiLevelType w:val="multilevel"/>
    <w:tmpl w:val="91C0D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75000874">
    <w:abstractNumId w:val="0"/>
  </w:num>
  <w:num w:numId="2" w16cid:durableId="348531087">
    <w:abstractNumId w:val="2"/>
  </w:num>
  <w:num w:numId="3" w16cid:durableId="60635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95"/>
    <w:rsid w:val="00005009"/>
    <w:rsid w:val="00034F12"/>
    <w:rsid w:val="0004140B"/>
    <w:rsid w:val="000578E1"/>
    <w:rsid w:val="00057F4B"/>
    <w:rsid w:val="00064A73"/>
    <w:rsid w:val="00066832"/>
    <w:rsid w:val="00075F3C"/>
    <w:rsid w:val="00077ADA"/>
    <w:rsid w:val="0008135E"/>
    <w:rsid w:val="00084FD3"/>
    <w:rsid w:val="00097CDF"/>
    <w:rsid w:val="000A4F36"/>
    <w:rsid w:val="000A62F7"/>
    <w:rsid w:val="000B32F6"/>
    <w:rsid w:val="000C707B"/>
    <w:rsid w:val="000F5F69"/>
    <w:rsid w:val="00116C39"/>
    <w:rsid w:val="00120F89"/>
    <w:rsid w:val="0012546D"/>
    <w:rsid w:val="00130711"/>
    <w:rsid w:val="00152172"/>
    <w:rsid w:val="00154AE7"/>
    <w:rsid w:val="001B1B7C"/>
    <w:rsid w:val="001B48B1"/>
    <w:rsid w:val="001C076C"/>
    <w:rsid w:val="001C2E5D"/>
    <w:rsid w:val="001C4FE9"/>
    <w:rsid w:val="001C53A8"/>
    <w:rsid w:val="001C7F56"/>
    <w:rsid w:val="001D6F0A"/>
    <w:rsid w:val="001E37B0"/>
    <w:rsid w:val="001E6E92"/>
    <w:rsid w:val="00201E66"/>
    <w:rsid w:val="00206F1E"/>
    <w:rsid w:val="00224C11"/>
    <w:rsid w:val="0022597F"/>
    <w:rsid w:val="00231617"/>
    <w:rsid w:val="00234AD4"/>
    <w:rsid w:val="00235E39"/>
    <w:rsid w:val="00236484"/>
    <w:rsid w:val="0024015C"/>
    <w:rsid w:val="002423FA"/>
    <w:rsid w:val="00262B2F"/>
    <w:rsid w:val="002837F0"/>
    <w:rsid w:val="002A7BCD"/>
    <w:rsid w:val="002B4322"/>
    <w:rsid w:val="002B5E15"/>
    <w:rsid w:val="002D52D1"/>
    <w:rsid w:val="002E45F6"/>
    <w:rsid w:val="002E6A86"/>
    <w:rsid w:val="002F0D94"/>
    <w:rsid w:val="002F0E5D"/>
    <w:rsid w:val="0030168B"/>
    <w:rsid w:val="00305F51"/>
    <w:rsid w:val="0031131F"/>
    <w:rsid w:val="0032131E"/>
    <w:rsid w:val="00343A05"/>
    <w:rsid w:val="00354C6C"/>
    <w:rsid w:val="00376907"/>
    <w:rsid w:val="003A5936"/>
    <w:rsid w:val="003C196A"/>
    <w:rsid w:val="003C5B9B"/>
    <w:rsid w:val="003F2FCB"/>
    <w:rsid w:val="003F3C15"/>
    <w:rsid w:val="003F76BE"/>
    <w:rsid w:val="0042768E"/>
    <w:rsid w:val="0043120D"/>
    <w:rsid w:val="00431722"/>
    <w:rsid w:val="00432EAE"/>
    <w:rsid w:val="0043702D"/>
    <w:rsid w:val="00441402"/>
    <w:rsid w:val="0044689C"/>
    <w:rsid w:val="0044756E"/>
    <w:rsid w:val="00450BD7"/>
    <w:rsid w:val="00463429"/>
    <w:rsid w:val="00467960"/>
    <w:rsid w:val="00480E36"/>
    <w:rsid w:val="004A5849"/>
    <w:rsid w:val="004A7BDA"/>
    <w:rsid w:val="004A7CF1"/>
    <w:rsid w:val="004B14D4"/>
    <w:rsid w:val="004C143B"/>
    <w:rsid w:val="004E5E66"/>
    <w:rsid w:val="004F636C"/>
    <w:rsid w:val="00502B90"/>
    <w:rsid w:val="00512C99"/>
    <w:rsid w:val="00514292"/>
    <w:rsid w:val="0052020E"/>
    <w:rsid w:val="0056F82E"/>
    <w:rsid w:val="00574392"/>
    <w:rsid w:val="0057592D"/>
    <w:rsid w:val="00587728"/>
    <w:rsid w:val="005910FB"/>
    <w:rsid w:val="00596112"/>
    <w:rsid w:val="005B6DC1"/>
    <w:rsid w:val="005C3B30"/>
    <w:rsid w:val="005C4971"/>
    <w:rsid w:val="005E0F00"/>
    <w:rsid w:val="005E59E0"/>
    <w:rsid w:val="005F7183"/>
    <w:rsid w:val="00602540"/>
    <w:rsid w:val="00605725"/>
    <w:rsid w:val="00614659"/>
    <w:rsid w:val="00646F17"/>
    <w:rsid w:val="006538CD"/>
    <w:rsid w:val="0065489A"/>
    <w:rsid w:val="00674504"/>
    <w:rsid w:val="0067640E"/>
    <w:rsid w:val="006774F9"/>
    <w:rsid w:val="00685BD8"/>
    <w:rsid w:val="006866F6"/>
    <w:rsid w:val="0069541F"/>
    <w:rsid w:val="006A1896"/>
    <w:rsid w:val="006C1501"/>
    <w:rsid w:val="006C4A55"/>
    <w:rsid w:val="006E253B"/>
    <w:rsid w:val="00777AFD"/>
    <w:rsid w:val="007809A5"/>
    <w:rsid w:val="00780EE6"/>
    <w:rsid w:val="00795E09"/>
    <w:rsid w:val="00797328"/>
    <w:rsid w:val="007A70DE"/>
    <w:rsid w:val="007B0909"/>
    <w:rsid w:val="007D1398"/>
    <w:rsid w:val="007D2B8C"/>
    <w:rsid w:val="007D6101"/>
    <w:rsid w:val="007D7901"/>
    <w:rsid w:val="007F307D"/>
    <w:rsid w:val="007F78BB"/>
    <w:rsid w:val="00801BAE"/>
    <w:rsid w:val="00827194"/>
    <w:rsid w:val="00834E21"/>
    <w:rsid w:val="0084217D"/>
    <w:rsid w:val="008668A1"/>
    <w:rsid w:val="00893B65"/>
    <w:rsid w:val="00894992"/>
    <w:rsid w:val="008A5B32"/>
    <w:rsid w:val="008B065A"/>
    <w:rsid w:val="008D25E8"/>
    <w:rsid w:val="008D64C6"/>
    <w:rsid w:val="008E44F2"/>
    <w:rsid w:val="008E5E18"/>
    <w:rsid w:val="008E77B0"/>
    <w:rsid w:val="008E77CD"/>
    <w:rsid w:val="008F06ED"/>
    <w:rsid w:val="00904E01"/>
    <w:rsid w:val="00906DFC"/>
    <w:rsid w:val="0092031E"/>
    <w:rsid w:val="00924C59"/>
    <w:rsid w:val="00926A60"/>
    <w:rsid w:val="00933A09"/>
    <w:rsid w:val="00936095"/>
    <w:rsid w:val="0095025D"/>
    <w:rsid w:val="00957461"/>
    <w:rsid w:val="009576E3"/>
    <w:rsid w:val="00962D74"/>
    <w:rsid w:val="0097610D"/>
    <w:rsid w:val="0097784E"/>
    <w:rsid w:val="00990E16"/>
    <w:rsid w:val="009A1472"/>
    <w:rsid w:val="009B22AA"/>
    <w:rsid w:val="009B3B4C"/>
    <w:rsid w:val="009C7C32"/>
    <w:rsid w:val="009D45D6"/>
    <w:rsid w:val="009E052C"/>
    <w:rsid w:val="009E0B10"/>
    <w:rsid w:val="009F4EC1"/>
    <w:rsid w:val="00A101C2"/>
    <w:rsid w:val="00A10C37"/>
    <w:rsid w:val="00A35467"/>
    <w:rsid w:val="00A575F4"/>
    <w:rsid w:val="00A6122D"/>
    <w:rsid w:val="00A81671"/>
    <w:rsid w:val="00A9194F"/>
    <w:rsid w:val="00AC29B2"/>
    <w:rsid w:val="00AC463C"/>
    <w:rsid w:val="00AC4831"/>
    <w:rsid w:val="00AD258C"/>
    <w:rsid w:val="00AF2171"/>
    <w:rsid w:val="00B050EB"/>
    <w:rsid w:val="00B34163"/>
    <w:rsid w:val="00B5672B"/>
    <w:rsid w:val="00B5771B"/>
    <w:rsid w:val="00B75E16"/>
    <w:rsid w:val="00B81CCF"/>
    <w:rsid w:val="00B84806"/>
    <w:rsid w:val="00B966A1"/>
    <w:rsid w:val="00BB6E9E"/>
    <w:rsid w:val="00BC1699"/>
    <w:rsid w:val="00BC2EE1"/>
    <w:rsid w:val="00BC43D4"/>
    <w:rsid w:val="00BD0E2F"/>
    <w:rsid w:val="00BD4C36"/>
    <w:rsid w:val="00BE3BBC"/>
    <w:rsid w:val="00BE484F"/>
    <w:rsid w:val="00BE6D14"/>
    <w:rsid w:val="00BF7951"/>
    <w:rsid w:val="00C0253E"/>
    <w:rsid w:val="00C04A21"/>
    <w:rsid w:val="00C101FE"/>
    <w:rsid w:val="00C24C1D"/>
    <w:rsid w:val="00C25073"/>
    <w:rsid w:val="00C34A5D"/>
    <w:rsid w:val="00C44154"/>
    <w:rsid w:val="00C45A16"/>
    <w:rsid w:val="00C60139"/>
    <w:rsid w:val="00C821AF"/>
    <w:rsid w:val="00C8737F"/>
    <w:rsid w:val="00C87A1E"/>
    <w:rsid w:val="00C92257"/>
    <w:rsid w:val="00CA0B7F"/>
    <w:rsid w:val="00CB255D"/>
    <w:rsid w:val="00CD0CA6"/>
    <w:rsid w:val="00D0095E"/>
    <w:rsid w:val="00D04FED"/>
    <w:rsid w:val="00D12873"/>
    <w:rsid w:val="00D20ACF"/>
    <w:rsid w:val="00D44901"/>
    <w:rsid w:val="00D47AE8"/>
    <w:rsid w:val="00D54F9A"/>
    <w:rsid w:val="00D70791"/>
    <w:rsid w:val="00D934E9"/>
    <w:rsid w:val="00DB4721"/>
    <w:rsid w:val="00DC1214"/>
    <w:rsid w:val="00DE74F9"/>
    <w:rsid w:val="00DF5EAE"/>
    <w:rsid w:val="00E11BE1"/>
    <w:rsid w:val="00E20A38"/>
    <w:rsid w:val="00E27F2E"/>
    <w:rsid w:val="00E408EE"/>
    <w:rsid w:val="00E41AB0"/>
    <w:rsid w:val="00E43325"/>
    <w:rsid w:val="00E451B7"/>
    <w:rsid w:val="00E56D04"/>
    <w:rsid w:val="00E6356C"/>
    <w:rsid w:val="00E7398C"/>
    <w:rsid w:val="00EA7558"/>
    <w:rsid w:val="00EB78E0"/>
    <w:rsid w:val="00EC3DB3"/>
    <w:rsid w:val="00ED3611"/>
    <w:rsid w:val="00EF4F0C"/>
    <w:rsid w:val="00EF7A7F"/>
    <w:rsid w:val="00F052A0"/>
    <w:rsid w:val="00F12BB8"/>
    <w:rsid w:val="00F16897"/>
    <w:rsid w:val="00F31E8C"/>
    <w:rsid w:val="00F33D0F"/>
    <w:rsid w:val="00F35FE3"/>
    <w:rsid w:val="00F51CC6"/>
    <w:rsid w:val="00F524B5"/>
    <w:rsid w:val="00F8399F"/>
    <w:rsid w:val="00FD361A"/>
    <w:rsid w:val="00FD4F13"/>
    <w:rsid w:val="00FD53B5"/>
    <w:rsid w:val="00FD7072"/>
    <w:rsid w:val="03A2C43A"/>
    <w:rsid w:val="0C85A161"/>
    <w:rsid w:val="129110E8"/>
    <w:rsid w:val="17AFA2FF"/>
    <w:rsid w:val="1C2508D2"/>
    <w:rsid w:val="2262B8C7"/>
    <w:rsid w:val="2689857A"/>
    <w:rsid w:val="2A329AA7"/>
    <w:rsid w:val="2B04DDBD"/>
    <w:rsid w:val="2D333F05"/>
    <w:rsid w:val="3064BD1D"/>
    <w:rsid w:val="308849D4"/>
    <w:rsid w:val="3261282D"/>
    <w:rsid w:val="32685365"/>
    <w:rsid w:val="37398066"/>
    <w:rsid w:val="44E07E5D"/>
    <w:rsid w:val="485782EB"/>
    <w:rsid w:val="54730853"/>
    <w:rsid w:val="562D9B54"/>
    <w:rsid w:val="57D61722"/>
    <w:rsid w:val="58B0605C"/>
    <w:rsid w:val="5D95B8A3"/>
    <w:rsid w:val="683914B0"/>
    <w:rsid w:val="69D05622"/>
    <w:rsid w:val="6B94127C"/>
    <w:rsid w:val="6C88F0E9"/>
    <w:rsid w:val="6F6A042D"/>
    <w:rsid w:val="6F9E0BB3"/>
    <w:rsid w:val="7AA88000"/>
    <w:rsid w:val="7BD0F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445BE"/>
  <w15:docId w15:val="{9B913551-1FCE-4142-9D25-1291C89E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84"/>
    <w:pPr>
      <w:tabs>
        <w:tab w:val="center" w:pos="4320"/>
        <w:tab w:val="right" w:pos="8640"/>
      </w:tabs>
    </w:pPr>
  </w:style>
  <w:style w:type="character" w:customStyle="1" w:styleId="HeaderChar">
    <w:name w:val="Header Char"/>
    <w:basedOn w:val="DefaultParagraphFont"/>
    <w:link w:val="Header"/>
    <w:uiPriority w:val="99"/>
    <w:rsid w:val="00236484"/>
  </w:style>
  <w:style w:type="paragraph" w:styleId="BalloonText">
    <w:name w:val="Balloon Text"/>
    <w:basedOn w:val="Normal"/>
    <w:link w:val="BalloonTextChar"/>
    <w:uiPriority w:val="99"/>
    <w:semiHidden/>
    <w:unhideWhenUsed/>
    <w:rsid w:val="00154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AE7"/>
    <w:rPr>
      <w:rFonts w:ascii="Lucida Grande" w:hAnsi="Lucida Grande" w:cs="Lucida Grande"/>
      <w:sz w:val="18"/>
      <w:szCs w:val="18"/>
    </w:rPr>
  </w:style>
  <w:style w:type="table" w:styleId="TableGrid">
    <w:name w:val="Table Grid"/>
    <w:basedOn w:val="TableNormal"/>
    <w:uiPriority w:val="59"/>
    <w:rsid w:val="00780E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EE6"/>
    <w:rPr>
      <w:color w:val="0000FF" w:themeColor="hyperlink"/>
      <w:u w:val="single"/>
    </w:rPr>
  </w:style>
  <w:style w:type="character" w:styleId="CommentReference">
    <w:name w:val="annotation reference"/>
    <w:basedOn w:val="DefaultParagraphFont"/>
    <w:uiPriority w:val="99"/>
    <w:semiHidden/>
    <w:unhideWhenUsed/>
    <w:rsid w:val="00780EE6"/>
    <w:rPr>
      <w:sz w:val="16"/>
      <w:szCs w:val="16"/>
    </w:rPr>
  </w:style>
  <w:style w:type="paragraph" w:styleId="CommentText">
    <w:name w:val="annotation text"/>
    <w:basedOn w:val="Normal"/>
    <w:link w:val="CommentTextChar"/>
    <w:uiPriority w:val="99"/>
    <w:semiHidden/>
    <w:unhideWhenUsed/>
    <w:rsid w:val="00780EE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780EE6"/>
    <w:rPr>
      <w:rFonts w:eastAsiaTheme="minorHAnsi"/>
      <w:sz w:val="20"/>
      <w:szCs w:val="20"/>
    </w:rPr>
  </w:style>
  <w:style w:type="paragraph" w:styleId="Footer">
    <w:name w:val="footer"/>
    <w:basedOn w:val="Normal"/>
    <w:link w:val="FooterChar"/>
    <w:uiPriority w:val="99"/>
    <w:unhideWhenUsed/>
    <w:rsid w:val="00780EE6"/>
    <w:pPr>
      <w:tabs>
        <w:tab w:val="center" w:pos="4680"/>
        <w:tab w:val="right" w:pos="9360"/>
      </w:tabs>
    </w:pPr>
  </w:style>
  <w:style w:type="character" w:customStyle="1" w:styleId="FooterChar">
    <w:name w:val="Footer Char"/>
    <w:basedOn w:val="DefaultParagraphFont"/>
    <w:link w:val="Footer"/>
    <w:uiPriority w:val="99"/>
    <w:rsid w:val="00780EE6"/>
  </w:style>
  <w:style w:type="character" w:styleId="Strong">
    <w:name w:val="Strong"/>
    <w:basedOn w:val="DefaultParagraphFont"/>
    <w:uiPriority w:val="22"/>
    <w:qFormat/>
    <w:rsid w:val="001B1B7C"/>
    <w:rPr>
      <w:b/>
      <w:bCs/>
    </w:rPr>
  </w:style>
  <w:style w:type="paragraph" w:styleId="NormalWeb">
    <w:name w:val="Normal (Web)"/>
    <w:basedOn w:val="Normal"/>
    <w:uiPriority w:val="99"/>
    <w:unhideWhenUsed/>
    <w:rsid w:val="007B0909"/>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152172"/>
    <w:rPr>
      <w:color w:val="800080" w:themeColor="followedHyperlink"/>
      <w:u w:val="single"/>
    </w:rPr>
  </w:style>
  <w:style w:type="character" w:customStyle="1" w:styleId="UnresolvedMention1">
    <w:name w:val="Unresolved Mention1"/>
    <w:basedOn w:val="DefaultParagraphFont"/>
    <w:uiPriority w:val="99"/>
    <w:semiHidden/>
    <w:unhideWhenUsed/>
    <w:rsid w:val="000A4F3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538C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538CD"/>
    <w:rPr>
      <w:rFonts w:eastAsiaTheme="minorHAnsi"/>
      <w:b/>
      <w:bCs/>
      <w:sz w:val="20"/>
      <w:szCs w:val="20"/>
    </w:rPr>
  </w:style>
  <w:style w:type="table" w:styleId="PlainTable1">
    <w:name w:val="Plain Table 1"/>
    <w:basedOn w:val="TableNormal"/>
    <w:uiPriority w:val="99"/>
    <w:rsid w:val="00B577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2BB8"/>
    <w:pPr>
      <w:ind w:left="720"/>
      <w:contextualSpacing/>
    </w:pPr>
  </w:style>
  <w:style w:type="character" w:customStyle="1" w:styleId="normaltextrun">
    <w:name w:val="normaltextrun"/>
    <w:basedOn w:val="DefaultParagraphFont"/>
    <w:rsid w:val="0059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1358">
      <w:bodyDiv w:val="1"/>
      <w:marLeft w:val="0"/>
      <w:marRight w:val="0"/>
      <w:marTop w:val="0"/>
      <w:marBottom w:val="0"/>
      <w:divBdr>
        <w:top w:val="none" w:sz="0" w:space="0" w:color="auto"/>
        <w:left w:val="none" w:sz="0" w:space="0" w:color="auto"/>
        <w:bottom w:val="none" w:sz="0" w:space="0" w:color="auto"/>
        <w:right w:val="none" w:sz="0" w:space="0" w:color="auto"/>
      </w:divBdr>
    </w:div>
    <w:div w:id="1364669322">
      <w:bodyDiv w:val="1"/>
      <w:marLeft w:val="0"/>
      <w:marRight w:val="0"/>
      <w:marTop w:val="0"/>
      <w:marBottom w:val="0"/>
      <w:divBdr>
        <w:top w:val="none" w:sz="0" w:space="0" w:color="auto"/>
        <w:left w:val="none" w:sz="0" w:space="0" w:color="auto"/>
        <w:bottom w:val="none" w:sz="0" w:space="0" w:color="auto"/>
        <w:right w:val="none" w:sz="0" w:space="0" w:color="auto"/>
      </w:divBdr>
    </w:div>
    <w:div w:id="177323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ip.arizona.edu/workshop-ser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sip.arizon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Dup\Box%20Sync\AAA%20WSIP\Branding%20and%20Copyright\8.5x11_flyer_ms_word\8.5x11_portrait_blue_top_triangle_rg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A74F-8D9A-4F0C-8832-F1752945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8.5x11_portrait_blue_top_triangle_rgb</Template>
  <TotalTime>4</TotalTime>
  <Pages>1</Pages>
  <Words>455</Words>
  <Characters>2595</Characters>
  <Application>Microsoft Office Word</Application>
  <DocSecurity>0</DocSecurity>
  <Lines>21</Lines>
  <Paragraphs>6</Paragraphs>
  <ScaleCrop>false</ScaleCrop>
  <Company>University of Arizona</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dc:description/>
  <cp:lastModifiedBy>Holm, Andrea H - (ahholm)</cp:lastModifiedBy>
  <cp:revision>2</cp:revision>
  <cp:lastPrinted>2023-08-09T18:28:00Z</cp:lastPrinted>
  <dcterms:created xsi:type="dcterms:W3CDTF">2023-11-29T16:59:00Z</dcterms:created>
  <dcterms:modified xsi:type="dcterms:W3CDTF">2023-11-29T16:59:00Z</dcterms:modified>
</cp:coreProperties>
</file>